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F2" w:rsidRPr="00815AE6" w:rsidRDefault="004E10F2" w:rsidP="004E10F2">
      <w:pPr>
        <w:spacing w:after="0" w:line="240" w:lineRule="auto"/>
        <w:jc w:val="center"/>
        <w:rPr>
          <w:rFonts w:ascii="Cambria" w:eastAsia="MS Mincho" w:hAnsi="Cambria" w:cs="Times New Roman"/>
          <w:b/>
          <w:color w:val="000000" w:themeColor="text1"/>
          <w:sz w:val="24"/>
          <w:szCs w:val="24"/>
          <w:u w:val="single"/>
          <w:lang w:val="en-US"/>
        </w:rPr>
      </w:pPr>
      <w:r w:rsidRPr="00815AE6">
        <w:rPr>
          <w:rFonts w:ascii="Cambria" w:eastAsia="MS Mincho" w:hAnsi="Cambria" w:cs="Times New Roman"/>
          <w:b/>
          <w:color w:val="000000" w:themeColor="text1"/>
          <w:sz w:val="24"/>
          <w:szCs w:val="24"/>
          <w:u w:val="single"/>
          <w:lang w:val="en-US"/>
        </w:rPr>
        <w:t>Lesson Plan</w:t>
      </w:r>
    </w:p>
    <w:p w:rsidR="004E10F2" w:rsidRPr="00815AE6" w:rsidRDefault="004E10F2" w:rsidP="004E10F2">
      <w:pPr>
        <w:spacing w:after="0" w:line="240" w:lineRule="auto"/>
        <w:jc w:val="center"/>
        <w:rPr>
          <w:rFonts w:ascii="Cambria" w:eastAsia="MS Mincho" w:hAnsi="Cambria" w:cs="Times New Roman"/>
          <w:b/>
          <w:color w:val="000000" w:themeColor="text1"/>
          <w:sz w:val="24"/>
          <w:szCs w:val="24"/>
          <w:u w:val="single"/>
          <w:lang w:val="en-US"/>
        </w:rPr>
      </w:pPr>
      <w:r w:rsidRPr="00815AE6">
        <w:rPr>
          <w:rFonts w:ascii="Cambria" w:eastAsia="MS Mincho" w:hAnsi="Cambria" w:cs="Times New Roman"/>
          <w:b/>
          <w:color w:val="000000" w:themeColor="text1"/>
          <w:sz w:val="24"/>
          <w:szCs w:val="24"/>
          <w:u w:val="single"/>
          <w:lang w:val="en-US"/>
        </w:rPr>
        <w:t xml:space="preserve">Grade </w:t>
      </w:r>
      <w:r w:rsidR="00497871" w:rsidRPr="00815AE6">
        <w:rPr>
          <w:rFonts w:ascii="Cambria" w:eastAsia="MS Mincho" w:hAnsi="Cambria" w:cs="Times New Roman"/>
          <w:b/>
          <w:color w:val="000000" w:themeColor="text1"/>
          <w:sz w:val="24"/>
          <w:szCs w:val="24"/>
          <w:u w:val="single"/>
          <w:lang w:val="en-US"/>
        </w:rPr>
        <w:t>9</w:t>
      </w:r>
    </w:p>
    <w:p w:rsidR="004E10F2" w:rsidRPr="00815AE6" w:rsidRDefault="004E10F2" w:rsidP="00AF2D95">
      <w:pPr>
        <w:spacing w:after="0" w:line="240" w:lineRule="auto"/>
        <w:rPr>
          <w:rFonts w:ascii="Cambria" w:eastAsia="MS Mincho" w:hAnsi="Cambria" w:cs="Times New Roman"/>
          <w:color w:val="000000" w:themeColor="text1"/>
          <w:sz w:val="24"/>
          <w:szCs w:val="24"/>
          <w:lang w:val="en-US"/>
        </w:rPr>
      </w:pPr>
      <w:r w:rsidRPr="00815AE6">
        <w:rPr>
          <w:rFonts w:ascii="Cambria" w:eastAsia="MS Mincho" w:hAnsi="Cambria" w:cs="Times New Roman"/>
          <w:color w:val="000000" w:themeColor="text1"/>
          <w:sz w:val="24"/>
          <w:szCs w:val="24"/>
          <w:lang w:val="en-US"/>
        </w:rPr>
        <w:t xml:space="preserve"> </w:t>
      </w:r>
    </w:p>
    <w:p w:rsidR="004E10F2" w:rsidRPr="00815AE6" w:rsidRDefault="0005057E" w:rsidP="0005057E">
      <w:pPr>
        <w:spacing w:after="0" w:line="240" w:lineRule="auto"/>
        <w:rPr>
          <w:rFonts w:ascii="Cambria" w:eastAsia="MS Mincho" w:hAnsi="Cambria" w:cs="Times New Roman"/>
          <w:color w:val="000000" w:themeColor="text1"/>
          <w:sz w:val="24"/>
          <w:szCs w:val="24"/>
          <w:lang w:val="en-US"/>
        </w:rPr>
      </w:pPr>
      <w:r w:rsidRPr="00815AE6">
        <w:rPr>
          <w:rFonts w:ascii="Cambria" w:eastAsia="MS Mincho" w:hAnsi="Cambria" w:cs="Times New Roman"/>
          <w:color w:val="000000" w:themeColor="text1"/>
          <w:sz w:val="24"/>
          <w:szCs w:val="24"/>
          <w:lang w:val="en-US"/>
        </w:rPr>
        <w:t xml:space="preserve">Throughout </w:t>
      </w:r>
      <w:r w:rsidR="000D19D7">
        <w:rPr>
          <w:rFonts w:ascii="Cambria" w:eastAsia="MS Mincho" w:hAnsi="Cambria" w:cs="Times New Roman"/>
          <w:color w:val="000000" w:themeColor="text1"/>
          <w:sz w:val="24"/>
          <w:szCs w:val="24"/>
          <w:lang w:val="en-US"/>
        </w:rPr>
        <w:t xml:space="preserve">this lesson </w:t>
      </w:r>
      <w:proofErr w:type="spellStart"/>
      <w:r w:rsidRPr="00815AE6">
        <w:rPr>
          <w:rFonts w:ascii="Cambria" w:eastAsia="MS Mincho" w:hAnsi="Cambria" w:cs="Times New Roman"/>
          <w:color w:val="000000" w:themeColor="text1"/>
          <w:sz w:val="24"/>
          <w:szCs w:val="24"/>
          <w:lang w:val="en-US"/>
        </w:rPr>
        <w:t>tudents</w:t>
      </w:r>
      <w:proofErr w:type="spellEnd"/>
      <w:r w:rsidRPr="00815AE6">
        <w:rPr>
          <w:rFonts w:ascii="Cambria" w:eastAsia="MS Mincho" w:hAnsi="Cambria" w:cs="Times New Roman"/>
          <w:color w:val="000000" w:themeColor="text1"/>
          <w:sz w:val="24"/>
          <w:szCs w:val="24"/>
          <w:lang w:val="en-US"/>
        </w:rPr>
        <w:t xml:space="preserve"> will be given the opportunity to study aspects of Canada’s vast history</w:t>
      </w:r>
      <w:r w:rsidR="00344017" w:rsidRPr="00815AE6">
        <w:rPr>
          <w:rFonts w:ascii="Cambria" w:eastAsia="MS Mincho" w:hAnsi="Cambria" w:cs="Times New Roman"/>
          <w:color w:val="000000" w:themeColor="text1"/>
          <w:sz w:val="24"/>
          <w:szCs w:val="24"/>
          <w:lang w:val="en-US"/>
        </w:rPr>
        <w:t xml:space="preserve">. Students will be given the chance to study the industrialization of our country. This </w:t>
      </w:r>
      <w:r w:rsidR="00D471E8" w:rsidRPr="00815AE6">
        <w:rPr>
          <w:rFonts w:ascii="Cambria" w:eastAsia="MS Mincho" w:hAnsi="Cambria" w:cs="Times New Roman"/>
          <w:color w:val="000000" w:themeColor="text1"/>
          <w:sz w:val="24"/>
          <w:szCs w:val="24"/>
          <w:lang w:val="en-US"/>
        </w:rPr>
        <w:t xml:space="preserve">unit will be </w:t>
      </w:r>
      <w:r w:rsidR="00815AE6" w:rsidRPr="00815AE6">
        <w:rPr>
          <w:rFonts w:ascii="Cambria" w:eastAsia="MS Mincho" w:hAnsi="Cambria" w:cs="Times New Roman"/>
          <w:color w:val="000000" w:themeColor="text1"/>
          <w:sz w:val="24"/>
          <w:szCs w:val="24"/>
          <w:lang w:val="en-US"/>
        </w:rPr>
        <w:t>cross curricular</w:t>
      </w:r>
      <w:r w:rsidR="00236EF6" w:rsidRPr="00815AE6">
        <w:rPr>
          <w:rFonts w:ascii="Cambria" w:eastAsia="MS Mincho" w:hAnsi="Cambria" w:cs="Times New Roman"/>
          <w:color w:val="000000" w:themeColor="text1"/>
          <w:sz w:val="24"/>
          <w:szCs w:val="24"/>
          <w:lang w:val="en-US"/>
        </w:rPr>
        <w:t xml:space="preserve"> incorporating the </w:t>
      </w:r>
      <w:r w:rsidR="00666C44" w:rsidRPr="00815AE6">
        <w:rPr>
          <w:rFonts w:ascii="Cambria" w:eastAsia="MS Mincho" w:hAnsi="Cambria" w:cs="Times New Roman"/>
          <w:color w:val="000000" w:themeColor="text1"/>
          <w:sz w:val="24"/>
          <w:szCs w:val="24"/>
          <w:lang w:val="en-US"/>
        </w:rPr>
        <w:t xml:space="preserve">social studies, </w:t>
      </w:r>
      <w:r w:rsidR="00D471E8" w:rsidRPr="00815AE6">
        <w:rPr>
          <w:rFonts w:ascii="Cambria" w:eastAsia="MS Mincho" w:hAnsi="Cambria" w:cs="Times New Roman"/>
          <w:color w:val="000000" w:themeColor="text1"/>
          <w:sz w:val="24"/>
          <w:szCs w:val="24"/>
          <w:lang w:val="en-US"/>
        </w:rPr>
        <w:t>science</w:t>
      </w:r>
      <w:r w:rsidR="00666C44" w:rsidRPr="00815AE6">
        <w:rPr>
          <w:rFonts w:ascii="Cambria" w:eastAsia="MS Mincho" w:hAnsi="Cambria" w:cs="Times New Roman"/>
          <w:color w:val="000000" w:themeColor="text1"/>
          <w:sz w:val="24"/>
          <w:szCs w:val="24"/>
          <w:lang w:val="en-US"/>
        </w:rPr>
        <w:t xml:space="preserve"> and language arts</w:t>
      </w:r>
      <w:r w:rsidR="00D471E8" w:rsidRPr="00815AE6">
        <w:rPr>
          <w:rFonts w:ascii="Cambria" w:eastAsia="MS Mincho" w:hAnsi="Cambria" w:cs="Times New Roman"/>
          <w:color w:val="000000" w:themeColor="text1"/>
          <w:sz w:val="24"/>
          <w:szCs w:val="24"/>
          <w:lang w:val="en-US"/>
        </w:rPr>
        <w:t xml:space="preserve"> curriculum. The</w:t>
      </w:r>
      <w:r w:rsidRPr="00815AE6">
        <w:rPr>
          <w:rFonts w:ascii="Cambria" w:eastAsia="MS Mincho" w:hAnsi="Cambria" w:cs="Times New Roman"/>
          <w:color w:val="000000" w:themeColor="text1"/>
          <w:sz w:val="24"/>
          <w:szCs w:val="24"/>
          <w:lang w:val="en-US"/>
        </w:rPr>
        <w:t xml:space="preserve"> unit</w:t>
      </w:r>
      <w:r w:rsidR="00AB4CD7" w:rsidRPr="00815AE6">
        <w:rPr>
          <w:rFonts w:ascii="Cambria" w:eastAsia="MS Mincho" w:hAnsi="Cambria" w:cs="Times New Roman"/>
          <w:color w:val="000000" w:themeColor="text1"/>
          <w:sz w:val="24"/>
          <w:szCs w:val="24"/>
          <w:lang w:val="en-US"/>
        </w:rPr>
        <w:t xml:space="preserve"> will </w:t>
      </w:r>
      <w:r w:rsidR="00815AE6">
        <w:rPr>
          <w:rFonts w:ascii="Cambria" w:eastAsia="MS Mincho" w:hAnsi="Cambria" w:cs="Times New Roman"/>
          <w:color w:val="000000" w:themeColor="text1"/>
          <w:sz w:val="24"/>
          <w:szCs w:val="24"/>
          <w:lang w:val="en-US"/>
        </w:rPr>
        <w:t xml:space="preserve">take place over the course of </w:t>
      </w:r>
      <w:r w:rsidR="00815AE6" w:rsidRPr="00815AE6">
        <w:rPr>
          <w:rFonts w:ascii="Cambria" w:eastAsia="MS Mincho" w:hAnsi="Cambria" w:cs="Times New Roman"/>
          <w:color w:val="000000" w:themeColor="text1"/>
          <w:sz w:val="24"/>
          <w:szCs w:val="24"/>
          <w:lang w:val="en-US"/>
        </w:rPr>
        <w:t xml:space="preserve">3 </w:t>
      </w:r>
      <w:r w:rsidR="00AB4CD7" w:rsidRPr="00815AE6">
        <w:rPr>
          <w:rFonts w:ascii="Cambria" w:eastAsia="MS Mincho" w:hAnsi="Cambria" w:cs="Times New Roman"/>
          <w:color w:val="000000" w:themeColor="text1"/>
          <w:sz w:val="24"/>
          <w:szCs w:val="24"/>
          <w:lang w:val="en-US"/>
        </w:rPr>
        <w:t xml:space="preserve">weeks. The purpose of this lesson is to engage students in the </w:t>
      </w:r>
      <w:r w:rsidR="00236EF6" w:rsidRPr="00815AE6">
        <w:rPr>
          <w:rFonts w:ascii="Cambria" w:eastAsia="MS Mincho" w:hAnsi="Cambria" w:cs="Times New Roman"/>
          <w:color w:val="000000" w:themeColor="text1"/>
          <w:sz w:val="24"/>
          <w:szCs w:val="24"/>
          <w:lang w:val="en-US"/>
        </w:rPr>
        <w:t>history of Atlantic Canada’s resources</w:t>
      </w:r>
      <w:r w:rsidR="00AB4CD7" w:rsidRPr="00815AE6">
        <w:rPr>
          <w:rFonts w:ascii="Cambria" w:eastAsia="MS Mincho" w:hAnsi="Cambria" w:cs="Times New Roman"/>
          <w:color w:val="000000" w:themeColor="text1"/>
          <w:sz w:val="24"/>
          <w:szCs w:val="24"/>
          <w:lang w:val="en-US"/>
        </w:rPr>
        <w:t xml:space="preserve">. </w:t>
      </w:r>
      <w:r w:rsidR="000D19D7">
        <w:rPr>
          <w:rFonts w:ascii="Cambria" w:eastAsia="MS Mincho" w:hAnsi="Cambria" w:cs="Times New Roman"/>
          <w:color w:val="000000" w:themeColor="text1"/>
          <w:sz w:val="24"/>
          <w:szCs w:val="24"/>
          <w:lang w:val="en-US"/>
        </w:rPr>
        <w:t xml:space="preserve">This lesson will be the first </w:t>
      </w:r>
      <w:r w:rsidRPr="00815AE6">
        <w:rPr>
          <w:rFonts w:ascii="Cambria" w:eastAsia="MS Mincho" w:hAnsi="Cambria" w:cs="Times New Roman"/>
          <w:color w:val="000000" w:themeColor="text1"/>
          <w:sz w:val="24"/>
          <w:szCs w:val="24"/>
          <w:lang w:val="en-US"/>
        </w:rPr>
        <w:t xml:space="preserve">class for this unit. The </w:t>
      </w:r>
      <w:proofErr w:type="gramStart"/>
      <w:r w:rsidRPr="00815AE6">
        <w:rPr>
          <w:rFonts w:ascii="Cambria" w:eastAsia="MS Mincho" w:hAnsi="Cambria" w:cs="Times New Roman"/>
          <w:color w:val="000000" w:themeColor="text1"/>
          <w:sz w:val="24"/>
          <w:szCs w:val="24"/>
          <w:lang w:val="en-US"/>
        </w:rPr>
        <w:t>intentions of this le</w:t>
      </w:r>
      <w:r w:rsidR="000D19D7">
        <w:rPr>
          <w:rFonts w:ascii="Cambria" w:eastAsia="MS Mincho" w:hAnsi="Cambria" w:cs="Times New Roman"/>
          <w:color w:val="000000" w:themeColor="text1"/>
          <w:sz w:val="24"/>
          <w:szCs w:val="24"/>
          <w:lang w:val="en-US"/>
        </w:rPr>
        <w:t>sson is</w:t>
      </w:r>
      <w:proofErr w:type="gramEnd"/>
      <w:r w:rsidR="000D19D7">
        <w:rPr>
          <w:rFonts w:ascii="Cambria" w:eastAsia="MS Mincho" w:hAnsi="Cambria" w:cs="Times New Roman"/>
          <w:color w:val="000000" w:themeColor="text1"/>
          <w:sz w:val="24"/>
          <w:szCs w:val="24"/>
          <w:lang w:val="en-US"/>
        </w:rPr>
        <w:t xml:space="preserve"> </w:t>
      </w:r>
      <w:r w:rsidRPr="00815AE6">
        <w:rPr>
          <w:rFonts w:ascii="Cambria" w:eastAsia="MS Mincho" w:hAnsi="Cambria" w:cs="Times New Roman"/>
          <w:color w:val="000000" w:themeColor="text1"/>
          <w:sz w:val="24"/>
          <w:szCs w:val="24"/>
          <w:lang w:val="en-US"/>
        </w:rPr>
        <w:t xml:space="preserve">to engage students in the process of research and the collection of data. Students will have the opportunity to choose an area of interest and broaden their knowledge of the region. The use of the writing process plays a major role throughout this lesson as well as media literacy. </w:t>
      </w:r>
      <w:r w:rsidR="000D19D7">
        <w:rPr>
          <w:rFonts w:ascii="Cambria" w:eastAsia="MS Mincho" w:hAnsi="Cambria" w:cs="Times New Roman"/>
          <w:color w:val="000000" w:themeColor="text1"/>
          <w:sz w:val="24"/>
          <w:szCs w:val="24"/>
          <w:lang w:val="en-US"/>
        </w:rPr>
        <w:t>The Atlantic region of</w:t>
      </w:r>
      <w:r w:rsidR="00666C44" w:rsidRPr="00815AE6">
        <w:rPr>
          <w:rFonts w:ascii="Cambria" w:eastAsia="MS Mincho" w:hAnsi="Cambria" w:cs="Times New Roman"/>
          <w:color w:val="000000" w:themeColor="text1"/>
          <w:sz w:val="24"/>
          <w:szCs w:val="24"/>
          <w:lang w:val="en-US"/>
        </w:rPr>
        <w:t xml:space="preserve"> Canada has a deep history rooted in the </w:t>
      </w:r>
      <w:r w:rsidR="000D19D7">
        <w:rPr>
          <w:rFonts w:ascii="Cambria" w:eastAsia="MS Mincho" w:hAnsi="Cambria" w:cs="Times New Roman"/>
          <w:color w:val="000000" w:themeColor="text1"/>
          <w:sz w:val="24"/>
          <w:szCs w:val="24"/>
          <w:lang w:val="en-US"/>
        </w:rPr>
        <w:t xml:space="preserve">usage of its natural resources. </w:t>
      </w:r>
      <w:r w:rsidR="005D36CF" w:rsidRPr="00815AE6">
        <w:rPr>
          <w:rFonts w:ascii="Cambria" w:eastAsia="MS Mincho" w:hAnsi="Cambria" w:cs="Times New Roman"/>
          <w:color w:val="000000" w:themeColor="text1"/>
          <w:sz w:val="24"/>
          <w:szCs w:val="24"/>
          <w:lang w:val="en-US"/>
        </w:rPr>
        <w:t xml:space="preserve">The waterways and its use as a mode of transportation for good between regions of the Atlantic and also between other nations </w:t>
      </w:r>
      <w:r w:rsidR="000D19D7">
        <w:rPr>
          <w:rFonts w:ascii="Cambria" w:eastAsia="MS Mincho" w:hAnsi="Cambria" w:cs="Times New Roman"/>
          <w:color w:val="000000" w:themeColor="text1"/>
          <w:sz w:val="24"/>
          <w:szCs w:val="24"/>
          <w:lang w:val="en-US"/>
        </w:rPr>
        <w:t xml:space="preserve">will be studied. As well as </w:t>
      </w:r>
      <w:r w:rsidR="005D36CF" w:rsidRPr="00815AE6">
        <w:rPr>
          <w:rFonts w:ascii="Cambria" w:eastAsia="MS Mincho" w:hAnsi="Cambria" w:cs="Times New Roman"/>
          <w:color w:val="000000" w:themeColor="text1"/>
          <w:sz w:val="24"/>
          <w:szCs w:val="24"/>
          <w:lang w:val="en-US"/>
        </w:rPr>
        <w:t xml:space="preserve">other resources found both historically and currently in the Atlantic Provinces will be examined. How these amenities have helped to provide jobs, materials and essential goods to its citizens will be researched. Students will be able to draw on their previous knowledge from Language Arts to perform the writing aspects of this unit while incorporating historical research from both the science and social studies curriculum. </w:t>
      </w:r>
      <w:r w:rsidR="00236EF6" w:rsidRPr="00815AE6">
        <w:rPr>
          <w:rFonts w:ascii="Cambria" w:eastAsia="MS Mincho" w:hAnsi="Cambria" w:cs="Times New Roman"/>
          <w:color w:val="000000" w:themeColor="text1"/>
          <w:sz w:val="24"/>
          <w:szCs w:val="24"/>
          <w:lang w:val="en-US"/>
        </w:rPr>
        <w:t xml:space="preserve">Indigenous peoples for centuries in Canada have used the land as a way to provide for themselves and others. </w:t>
      </w:r>
      <w:r w:rsidR="005D36CF" w:rsidRPr="00815AE6">
        <w:rPr>
          <w:rFonts w:ascii="Cambria" w:eastAsia="MS Mincho" w:hAnsi="Cambria" w:cs="Times New Roman"/>
          <w:color w:val="000000" w:themeColor="text1"/>
          <w:sz w:val="24"/>
          <w:szCs w:val="24"/>
          <w:lang w:val="en-US"/>
        </w:rPr>
        <w:t>However with the ever-developing global economy and deforestation to build high-rises and office buildings this is being lost. These developments have over shadowed the natural wonders that this region has to offer. It is the aim of this unit to shed light on the Atlantic provinces natural resources and how they have both past and present</w:t>
      </w:r>
      <w:r w:rsidR="000D19D7">
        <w:rPr>
          <w:rFonts w:ascii="Cambria" w:eastAsia="MS Mincho" w:hAnsi="Cambria" w:cs="Times New Roman"/>
          <w:color w:val="000000" w:themeColor="text1"/>
          <w:sz w:val="24"/>
          <w:szCs w:val="24"/>
          <w:lang w:val="en-US"/>
        </w:rPr>
        <w:t xml:space="preserve"> been used</w:t>
      </w:r>
      <w:r w:rsidR="005D36CF" w:rsidRPr="00815AE6">
        <w:rPr>
          <w:rFonts w:ascii="Cambria" w:eastAsia="MS Mincho" w:hAnsi="Cambria" w:cs="Times New Roman"/>
          <w:color w:val="000000" w:themeColor="text1"/>
          <w:sz w:val="24"/>
          <w:szCs w:val="24"/>
          <w:lang w:val="en-US"/>
        </w:rPr>
        <w:t xml:space="preserve"> to further the nations growth.  </w:t>
      </w: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t>Lesson Overview</w:t>
      </w:r>
    </w:p>
    <w:tbl>
      <w:tblPr>
        <w:tblStyle w:val="TableGrid1"/>
        <w:tblW w:w="0" w:type="auto"/>
        <w:tblLook w:val="04A0"/>
      </w:tblPr>
      <w:tblGrid>
        <w:gridCol w:w="8856"/>
      </w:tblGrid>
      <w:tr w:rsidR="004E10F2" w:rsidRPr="00815AE6">
        <w:tc>
          <w:tcPr>
            <w:tcW w:w="8856" w:type="dxa"/>
          </w:tcPr>
          <w:p w:rsidR="00324735" w:rsidRPr="00815AE6" w:rsidRDefault="007A7699" w:rsidP="007A7699">
            <w:pPr>
              <w:ind w:left="360"/>
              <w:rPr>
                <w:rFonts w:ascii="Cambria" w:hAnsi="Cambria" w:cs="Times New Roman"/>
                <w:color w:val="000000" w:themeColor="text1"/>
                <w:szCs w:val="23"/>
              </w:rPr>
            </w:pPr>
            <w:r w:rsidRPr="00815AE6">
              <w:rPr>
                <w:rFonts w:ascii="Cambria" w:hAnsi="Cambria" w:cs="Times New Roman"/>
                <w:color w:val="000000" w:themeColor="text1"/>
                <w:szCs w:val="23"/>
              </w:rPr>
              <w:t xml:space="preserve">This lesson will be the first of a </w:t>
            </w:r>
            <w:r w:rsidR="00815AE6" w:rsidRPr="00815AE6">
              <w:rPr>
                <w:rFonts w:ascii="Cambria" w:hAnsi="Cambria" w:cs="Times New Roman"/>
                <w:color w:val="000000" w:themeColor="text1"/>
                <w:szCs w:val="23"/>
              </w:rPr>
              <w:t>3-week</w:t>
            </w:r>
            <w:r w:rsidRPr="00815AE6">
              <w:rPr>
                <w:rFonts w:ascii="Cambria" w:hAnsi="Cambria" w:cs="Times New Roman"/>
                <w:color w:val="000000" w:themeColor="text1"/>
                <w:szCs w:val="23"/>
              </w:rPr>
              <w:t xml:space="preserve"> unit focusing around the Atlantic Provinces natural resources and how they provide growth and development for its citizens. This first lesson will commence the students learning and understa</w:t>
            </w:r>
            <w:r w:rsidR="00406914" w:rsidRPr="00815AE6">
              <w:rPr>
                <w:rFonts w:ascii="Cambria" w:hAnsi="Cambria" w:cs="Times New Roman"/>
                <w:color w:val="000000" w:themeColor="text1"/>
                <w:szCs w:val="23"/>
              </w:rPr>
              <w:t xml:space="preserve">nd in of the subject matter. At </w:t>
            </w:r>
            <w:r w:rsidRPr="00815AE6">
              <w:rPr>
                <w:rFonts w:ascii="Cambria" w:hAnsi="Cambria" w:cs="Times New Roman"/>
                <w:color w:val="000000" w:themeColor="text1"/>
                <w:szCs w:val="23"/>
              </w:rPr>
              <w:t xml:space="preserve">the beginning of this class students will have the opportunity to </w:t>
            </w:r>
            <w:r w:rsidR="000B7CB2" w:rsidRPr="00815AE6">
              <w:rPr>
                <w:rFonts w:ascii="Cambria" w:hAnsi="Cambria" w:cs="Times New Roman"/>
                <w:color w:val="000000" w:themeColor="text1"/>
                <w:szCs w:val="23"/>
              </w:rPr>
              <w:t>listen to</w:t>
            </w:r>
            <w:r w:rsidR="000D19D7">
              <w:rPr>
                <w:rFonts w:ascii="Cambria" w:hAnsi="Cambria" w:cs="Times New Roman"/>
                <w:color w:val="000000" w:themeColor="text1"/>
                <w:szCs w:val="23"/>
              </w:rPr>
              <w:t xml:space="preserve"> their peers discuss their understanding of Canada’s natural resources. </w:t>
            </w:r>
            <w:r w:rsidR="00324735" w:rsidRPr="00815AE6">
              <w:rPr>
                <w:rFonts w:ascii="Cambria" w:hAnsi="Cambria" w:cs="Times New Roman"/>
                <w:color w:val="000000" w:themeColor="text1"/>
                <w:szCs w:val="23"/>
              </w:rPr>
              <w:t xml:space="preserve">This will be an introduction to the lesson of the day. After the reading students will begin to discuss their prior knowledge of the subject matter. Students will then be given the task of creating a </w:t>
            </w:r>
            <w:r w:rsidR="00815AE6" w:rsidRPr="00815AE6">
              <w:rPr>
                <w:rFonts w:ascii="Cambria" w:hAnsi="Cambria" w:cs="Times New Roman"/>
                <w:color w:val="000000" w:themeColor="text1"/>
                <w:szCs w:val="23"/>
              </w:rPr>
              <w:t>four-page</w:t>
            </w:r>
            <w:r w:rsidR="00324735" w:rsidRPr="00815AE6">
              <w:rPr>
                <w:rFonts w:ascii="Cambria" w:hAnsi="Cambria" w:cs="Times New Roman"/>
                <w:color w:val="000000" w:themeColor="text1"/>
                <w:szCs w:val="23"/>
              </w:rPr>
              <w:t xml:space="preserve"> research paper on the topic of their choice surrounding </w:t>
            </w:r>
            <w:r w:rsidR="000D19D7">
              <w:rPr>
                <w:rFonts w:ascii="Cambria" w:hAnsi="Cambria" w:cs="Times New Roman"/>
                <w:color w:val="000000" w:themeColor="text1"/>
                <w:szCs w:val="23"/>
              </w:rPr>
              <w:t>indigenous</w:t>
            </w:r>
            <w:r w:rsidR="00324735" w:rsidRPr="00815AE6">
              <w:rPr>
                <w:rFonts w:ascii="Cambria" w:hAnsi="Cambria" w:cs="Times New Roman"/>
                <w:color w:val="000000" w:themeColor="text1"/>
                <w:szCs w:val="23"/>
              </w:rPr>
              <w:t xml:space="preserve"> people and natural resources. </w:t>
            </w:r>
            <w:r w:rsidR="00815AE6" w:rsidRPr="00815AE6">
              <w:rPr>
                <w:rFonts w:ascii="Cambria" w:hAnsi="Cambria" w:cs="Times New Roman"/>
                <w:color w:val="000000" w:themeColor="text1"/>
                <w:szCs w:val="23"/>
              </w:rPr>
              <w:t xml:space="preserve">Students will be given the option to work in pairs or alone. </w:t>
            </w:r>
            <w:r w:rsidR="00324735" w:rsidRPr="00815AE6">
              <w:rPr>
                <w:rFonts w:ascii="Cambria" w:hAnsi="Cambria" w:cs="Times New Roman"/>
                <w:color w:val="000000" w:themeColor="text1"/>
                <w:szCs w:val="23"/>
              </w:rPr>
              <w:t>Students can incorporate kn</w:t>
            </w:r>
            <w:r w:rsidR="00815AE6" w:rsidRPr="00815AE6">
              <w:rPr>
                <w:rFonts w:ascii="Cambria" w:hAnsi="Cambria" w:cs="Times New Roman"/>
                <w:color w:val="000000" w:themeColor="text1"/>
                <w:szCs w:val="23"/>
              </w:rPr>
              <w:t xml:space="preserve">owledge </w:t>
            </w:r>
            <w:r w:rsidR="00324735" w:rsidRPr="00815AE6">
              <w:rPr>
                <w:rFonts w:ascii="Cambria" w:hAnsi="Cambria" w:cs="Times New Roman"/>
                <w:color w:val="000000" w:themeColor="text1"/>
                <w:szCs w:val="23"/>
              </w:rPr>
              <w:t xml:space="preserve">from numerous sources and other classes. Areas such as language arts, geography, and science can be used throughout. </w:t>
            </w:r>
            <w:r w:rsidR="00815AE6" w:rsidRPr="00815AE6">
              <w:rPr>
                <w:rFonts w:ascii="Cambria" w:hAnsi="Cambria" w:cs="Times New Roman"/>
                <w:color w:val="000000" w:themeColor="text1"/>
                <w:szCs w:val="23"/>
              </w:rPr>
              <w:t xml:space="preserve">Once students have decided on the topic of their choice they can begin the research process. Text will be provided for students to access some material. However students are also given the option to use media sources and the </w:t>
            </w:r>
            <w:r w:rsidR="00815AE6" w:rsidRPr="00815AE6">
              <w:rPr>
                <w:rFonts w:ascii="Cambria" w:hAnsi="Cambria" w:cs="Times New Roman"/>
                <w:color w:val="000000" w:themeColor="text1"/>
                <w:szCs w:val="23"/>
              </w:rPr>
              <w:lastRenderedPageBreak/>
              <w:t xml:space="preserve">internet for the completion of this project. </w:t>
            </w:r>
          </w:p>
          <w:p w:rsidR="00815AE6" w:rsidRPr="00815AE6" w:rsidRDefault="00815AE6" w:rsidP="00815AE6">
            <w:pPr>
              <w:rPr>
                <w:rFonts w:ascii="Cambria" w:hAnsi="Cambria" w:cs="Times New Roman"/>
                <w:color w:val="000000" w:themeColor="text1"/>
                <w:szCs w:val="23"/>
              </w:rPr>
            </w:pPr>
            <w:bookmarkStart w:id="0" w:name="_GoBack"/>
            <w:bookmarkEnd w:id="0"/>
            <w:r w:rsidRPr="00815AE6">
              <w:rPr>
                <w:rFonts w:ascii="Cambria" w:hAnsi="Cambria" w:cs="Times New Roman"/>
                <w:color w:val="000000" w:themeColor="text1"/>
                <w:szCs w:val="23"/>
              </w:rPr>
              <w:t xml:space="preserve">This lesson will incorporate the first two stages in the writing process, prewriting and writing. Students will begin by prewriting. They can brainstorm idea </w:t>
            </w:r>
            <w:r w:rsidR="000D19D7">
              <w:rPr>
                <w:rFonts w:ascii="Cambria" w:hAnsi="Cambria" w:cs="Times New Roman"/>
                <w:color w:val="000000" w:themeColor="text1"/>
                <w:szCs w:val="23"/>
              </w:rPr>
              <w:t>that they wish to write</w:t>
            </w:r>
            <w:r w:rsidRPr="00815AE6">
              <w:rPr>
                <w:rFonts w:ascii="Cambria" w:hAnsi="Cambria" w:cs="Times New Roman"/>
                <w:color w:val="000000" w:themeColor="text1"/>
                <w:szCs w:val="23"/>
              </w:rPr>
              <w:t xml:space="preserve"> their paper on either with their partner or by themselves. Students can then map out how they want to structure their paper. </w:t>
            </w:r>
          </w:p>
          <w:p w:rsidR="00815AE6" w:rsidRPr="00815AE6" w:rsidRDefault="00815AE6" w:rsidP="00815AE6">
            <w:pPr>
              <w:rPr>
                <w:rFonts w:ascii="Cambria" w:hAnsi="Cambria" w:cs="Times New Roman"/>
                <w:color w:val="000000" w:themeColor="text1"/>
                <w:szCs w:val="23"/>
              </w:rPr>
            </w:pPr>
          </w:p>
          <w:p w:rsidR="00815AE6" w:rsidRPr="00815AE6" w:rsidRDefault="00815AE6" w:rsidP="00815AE6">
            <w:pPr>
              <w:rPr>
                <w:rFonts w:ascii="Cambria" w:hAnsi="Cambria" w:cs="Times New Roman"/>
                <w:color w:val="000000" w:themeColor="text1"/>
                <w:szCs w:val="23"/>
              </w:rPr>
            </w:pPr>
            <w:r w:rsidRPr="00815AE6">
              <w:rPr>
                <w:rFonts w:ascii="Cambria" w:hAnsi="Cambria" w:cs="Times New Roman"/>
                <w:color w:val="000000" w:themeColor="text1"/>
                <w:szCs w:val="23"/>
              </w:rPr>
              <w:t xml:space="preserve">Students can then being the research process. At this stage students should not worry about writing conventions and proper structure of their piece. More focus should be spent on the collection of data. </w:t>
            </w:r>
          </w:p>
          <w:p w:rsidR="00815AE6" w:rsidRPr="00815AE6" w:rsidRDefault="00815AE6" w:rsidP="00815AE6">
            <w:pPr>
              <w:rPr>
                <w:rFonts w:ascii="Cambria" w:hAnsi="Cambria" w:cs="Times New Roman"/>
                <w:color w:val="000000" w:themeColor="text1"/>
                <w:szCs w:val="23"/>
              </w:rPr>
            </w:pPr>
          </w:p>
          <w:p w:rsidR="000C4D08" w:rsidRPr="00815AE6" w:rsidRDefault="00815AE6" w:rsidP="00815AE6">
            <w:pPr>
              <w:rPr>
                <w:rFonts w:ascii="Cambria" w:hAnsi="Cambria" w:cs="Times New Roman"/>
                <w:color w:val="000000" w:themeColor="text1"/>
                <w:szCs w:val="23"/>
              </w:rPr>
            </w:pPr>
            <w:r w:rsidRPr="00815AE6">
              <w:rPr>
                <w:rFonts w:ascii="Cambria" w:hAnsi="Cambria" w:cs="Times New Roman"/>
                <w:color w:val="000000" w:themeColor="text1"/>
                <w:szCs w:val="23"/>
              </w:rPr>
              <w:t>In the following lessons students will begin the finial stages of the writing process and polishing their finished work.</w:t>
            </w:r>
          </w:p>
        </w:tc>
      </w:tr>
    </w:tbl>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lastRenderedPageBreak/>
        <w:t xml:space="preserve">Outcomes                                                                   </w:t>
      </w:r>
    </w:p>
    <w:tbl>
      <w:tblPr>
        <w:tblStyle w:val="TableGrid1"/>
        <w:tblW w:w="9215" w:type="dxa"/>
        <w:tblInd w:w="-176" w:type="dxa"/>
        <w:tblLayout w:type="fixed"/>
        <w:tblLook w:val="04A0"/>
      </w:tblPr>
      <w:tblGrid>
        <w:gridCol w:w="4537"/>
        <w:gridCol w:w="4678"/>
      </w:tblGrid>
      <w:tr w:rsidR="004E10F2" w:rsidRPr="00815AE6">
        <w:trPr>
          <w:trHeight w:val="4243"/>
        </w:trPr>
        <w:tc>
          <w:tcPr>
            <w:tcW w:w="4537" w:type="dxa"/>
          </w:tcPr>
          <w:p w:rsidR="00A1477F" w:rsidRPr="00815AE6" w:rsidRDefault="00A1477F" w:rsidP="004E10F2">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Students Will:</w:t>
            </w:r>
          </w:p>
          <w:p w:rsidR="003E18CD" w:rsidRPr="00815AE6" w:rsidRDefault="00A1477F" w:rsidP="004E10F2">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 xml:space="preserve">- </w:t>
            </w:r>
            <w:r w:rsidR="00BD7F9F" w:rsidRPr="00815AE6">
              <w:rPr>
                <w:rFonts w:ascii="Cambria" w:hAnsi="Cambria" w:cs="Times"/>
                <w:color w:val="000000" w:themeColor="text1"/>
              </w:rPr>
              <w:t>link human activity to the natural resources of the Atlantic region</w:t>
            </w:r>
          </w:p>
          <w:p w:rsidR="000C4D08" w:rsidRPr="00815AE6" w:rsidRDefault="00A1477F" w:rsidP="004E10F2">
            <w:pPr>
              <w:widowControl w:val="0"/>
              <w:autoSpaceDE w:val="0"/>
              <w:autoSpaceDN w:val="0"/>
              <w:adjustRightInd w:val="0"/>
              <w:spacing w:after="240"/>
              <w:rPr>
                <w:rFonts w:ascii="Cambria" w:hAnsi="Cambria" w:cs="Times New Roman"/>
                <w:color w:val="000000" w:themeColor="text1"/>
              </w:rPr>
            </w:pPr>
            <w:r w:rsidRPr="00815AE6">
              <w:rPr>
                <w:rFonts w:ascii="Cambria" w:hAnsi="Cambria" w:cs="Times New Roman"/>
                <w:color w:val="000000" w:themeColor="text1"/>
              </w:rPr>
              <w:t xml:space="preserve">- </w:t>
            </w:r>
            <w:r w:rsidR="00BD7F9F" w:rsidRPr="00815AE6">
              <w:rPr>
                <w:rFonts w:ascii="Cambria" w:hAnsi="Cambria" w:cs="Times New Roman"/>
                <w:color w:val="000000" w:themeColor="text1"/>
              </w:rPr>
              <w:t xml:space="preserve">identify the major natural </w:t>
            </w:r>
            <w:r w:rsidR="00A050F0" w:rsidRPr="00815AE6">
              <w:rPr>
                <w:rFonts w:ascii="Cambria" w:hAnsi="Cambria" w:cs="Times New Roman"/>
                <w:color w:val="000000" w:themeColor="text1"/>
              </w:rPr>
              <w:t>resources</w:t>
            </w:r>
            <w:r w:rsidR="00BD7F9F" w:rsidRPr="00815AE6">
              <w:rPr>
                <w:rFonts w:ascii="Cambria" w:hAnsi="Cambria" w:cs="Times New Roman"/>
                <w:color w:val="000000" w:themeColor="text1"/>
              </w:rPr>
              <w:t xml:space="preserve"> found in Atlantis Canada</w:t>
            </w:r>
          </w:p>
          <w:p w:rsidR="000C4D08" w:rsidRPr="00815AE6" w:rsidRDefault="00A1477F" w:rsidP="004E10F2">
            <w:pPr>
              <w:widowControl w:val="0"/>
              <w:autoSpaceDE w:val="0"/>
              <w:autoSpaceDN w:val="0"/>
              <w:adjustRightInd w:val="0"/>
              <w:spacing w:after="240"/>
              <w:rPr>
                <w:rFonts w:ascii="Cambria" w:hAnsi="Cambria" w:cs="Times New Roman"/>
                <w:color w:val="000000" w:themeColor="text1"/>
              </w:rPr>
            </w:pPr>
            <w:r w:rsidRPr="00815AE6">
              <w:rPr>
                <w:rFonts w:ascii="Cambria" w:hAnsi="Cambria" w:cs="Times New Roman"/>
                <w:color w:val="000000" w:themeColor="text1"/>
              </w:rPr>
              <w:t xml:space="preserve">- </w:t>
            </w:r>
            <w:r w:rsidR="00BD7F9F" w:rsidRPr="00815AE6">
              <w:rPr>
                <w:rFonts w:ascii="Cambria" w:hAnsi="Cambria" w:cs="Times New Roman"/>
                <w:color w:val="000000" w:themeColor="text1"/>
              </w:rPr>
              <w:t>identify a human-made threat to each of the resource industries</w:t>
            </w:r>
          </w:p>
          <w:p w:rsidR="00AB4CD7" w:rsidRPr="00815AE6" w:rsidRDefault="00A1477F" w:rsidP="004E10F2">
            <w:pPr>
              <w:widowControl w:val="0"/>
              <w:autoSpaceDE w:val="0"/>
              <w:autoSpaceDN w:val="0"/>
              <w:adjustRightInd w:val="0"/>
              <w:spacing w:after="240"/>
              <w:rPr>
                <w:rFonts w:ascii="Cambria" w:hAnsi="Cambria" w:cs="Times New Roman"/>
                <w:color w:val="000000" w:themeColor="text1"/>
              </w:rPr>
            </w:pPr>
            <w:r w:rsidRPr="00815AE6">
              <w:rPr>
                <w:rFonts w:ascii="Cambria" w:hAnsi="Cambria" w:cs="Times New Roman"/>
                <w:color w:val="000000" w:themeColor="text1"/>
              </w:rPr>
              <w:t xml:space="preserve">- </w:t>
            </w:r>
            <w:r w:rsidR="00BD7F9F" w:rsidRPr="00815AE6">
              <w:rPr>
                <w:rFonts w:ascii="Cambria" w:hAnsi="Cambria" w:cs="Times New Roman"/>
                <w:color w:val="000000" w:themeColor="text1"/>
              </w:rPr>
              <w:t xml:space="preserve">evaluate the effectiveness of </w:t>
            </w:r>
            <w:r w:rsidR="00A050F0" w:rsidRPr="00815AE6">
              <w:rPr>
                <w:rFonts w:ascii="Cambria" w:hAnsi="Cambria" w:cs="Times New Roman"/>
                <w:color w:val="000000" w:themeColor="text1"/>
              </w:rPr>
              <w:t>forest</w:t>
            </w:r>
            <w:r w:rsidR="00BD7F9F" w:rsidRPr="00815AE6">
              <w:rPr>
                <w:rFonts w:ascii="Cambria" w:hAnsi="Cambria" w:cs="Times New Roman"/>
                <w:color w:val="000000" w:themeColor="text1"/>
              </w:rPr>
              <w:t xml:space="preserve"> management practices in Atlantic Canada</w:t>
            </w:r>
          </w:p>
          <w:p w:rsidR="00A050F0" w:rsidRPr="00815AE6" w:rsidRDefault="00A050F0" w:rsidP="004E10F2">
            <w:pPr>
              <w:widowControl w:val="0"/>
              <w:autoSpaceDE w:val="0"/>
              <w:autoSpaceDN w:val="0"/>
              <w:adjustRightInd w:val="0"/>
              <w:spacing w:after="240"/>
              <w:rPr>
                <w:rFonts w:ascii="Cambria" w:hAnsi="Cambria" w:cs="Times New Roman"/>
                <w:color w:val="000000" w:themeColor="text1"/>
              </w:rPr>
            </w:pPr>
            <w:r w:rsidRPr="00815AE6">
              <w:rPr>
                <w:rFonts w:ascii="Cambria" w:hAnsi="Cambria" w:cs="Times New Roman"/>
                <w:color w:val="000000" w:themeColor="text1"/>
              </w:rPr>
              <w:t>-interact with sensitivity and respect, considering the situation, audience, and purpose</w:t>
            </w:r>
          </w:p>
          <w:p w:rsidR="00E27D8D" w:rsidRPr="00815AE6" w:rsidRDefault="00A050F0" w:rsidP="004E10F2">
            <w:pPr>
              <w:widowControl w:val="0"/>
              <w:autoSpaceDE w:val="0"/>
              <w:autoSpaceDN w:val="0"/>
              <w:adjustRightInd w:val="0"/>
              <w:spacing w:after="240"/>
              <w:rPr>
                <w:rFonts w:ascii="Cambria" w:hAnsi="Cambria" w:cs="Times New Roman"/>
                <w:color w:val="000000" w:themeColor="text1"/>
              </w:rPr>
            </w:pPr>
            <w:r w:rsidRPr="00815AE6">
              <w:rPr>
                <w:rFonts w:ascii="Cambria" w:hAnsi="Cambria" w:cs="Times New Roman"/>
                <w:color w:val="000000" w:themeColor="text1"/>
              </w:rPr>
              <w:t>-speak and listen to explore, extend, clarify, and reflect on their thoughts, ideas, feelings, and experiences</w:t>
            </w:r>
          </w:p>
          <w:p w:rsidR="0037161F" w:rsidRPr="00815AE6" w:rsidRDefault="00E27D8D" w:rsidP="004E10F2">
            <w:pPr>
              <w:widowControl w:val="0"/>
              <w:autoSpaceDE w:val="0"/>
              <w:autoSpaceDN w:val="0"/>
              <w:adjustRightInd w:val="0"/>
              <w:spacing w:after="240"/>
              <w:rPr>
                <w:rFonts w:ascii="Cambria" w:hAnsi="Cambria" w:cs="Times New Roman"/>
                <w:color w:val="000000" w:themeColor="text1"/>
              </w:rPr>
            </w:pPr>
            <w:r w:rsidRPr="00815AE6">
              <w:rPr>
                <w:rFonts w:ascii="Cambria" w:hAnsi="Cambria" w:cs="Times New Roman"/>
                <w:color w:val="000000" w:themeColor="text1"/>
              </w:rPr>
              <w:t>- articulate, advocate, and support points of view, presenting viewpoints in a convincing manner</w:t>
            </w:r>
          </w:p>
          <w:p w:rsidR="0037161F" w:rsidRPr="00815AE6" w:rsidRDefault="0037161F" w:rsidP="0037161F">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 using print and non-print resources prepare a presentation that evaluates the impact of technology on the industry</w:t>
            </w:r>
          </w:p>
          <w:p w:rsidR="000C4D08" w:rsidRPr="00815AE6" w:rsidRDefault="000C4D08" w:rsidP="004E10F2">
            <w:pPr>
              <w:widowControl w:val="0"/>
              <w:autoSpaceDE w:val="0"/>
              <w:autoSpaceDN w:val="0"/>
              <w:adjustRightInd w:val="0"/>
              <w:spacing w:after="240"/>
              <w:rPr>
                <w:rFonts w:ascii="Cambria" w:hAnsi="Cambria" w:cs="Times New Roman"/>
                <w:color w:val="000000" w:themeColor="text1"/>
              </w:rPr>
            </w:pPr>
          </w:p>
        </w:tc>
        <w:tc>
          <w:tcPr>
            <w:tcW w:w="4678" w:type="dxa"/>
          </w:tcPr>
          <w:p w:rsidR="004E10F2" w:rsidRPr="00815AE6" w:rsidRDefault="00BD7F9F" w:rsidP="000C4D08">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 refer to a table or map to determine the percentage of land in each Atlantis province considered to be suitable for agriculture use and identify the types of products from the region</w:t>
            </w:r>
          </w:p>
          <w:p w:rsidR="000C4D08" w:rsidRPr="00815AE6" w:rsidRDefault="00A1477F" w:rsidP="000C4D08">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w:t>
            </w:r>
            <w:r w:rsidR="000C4D08" w:rsidRPr="00815AE6">
              <w:rPr>
                <w:rFonts w:ascii="Cambria" w:hAnsi="Cambria" w:cs="Times"/>
                <w:color w:val="000000" w:themeColor="text1"/>
              </w:rPr>
              <w:t xml:space="preserve"> </w:t>
            </w:r>
            <w:r w:rsidR="00A050F0" w:rsidRPr="00815AE6">
              <w:rPr>
                <w:rFonts w:ascii="Cambria" w:hAnsi="Cambria" w:cs="Times"/>
                <w:color w:val="000000" w:themeColor="text1"/>
              </w:rPr>
              <w:t xml:space="preserve">asses social, cultural, economic and environmental interdependence in a local and global context </w:t>
            </w:r>
          </w:p>
          <w:p w:rsidR="00A1477F" w:rsidRPr="00815AE6" w:rsidRDefault="00A1477F" w:rsidP="000C4D08">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 xml:space="preserve">- </w:t>
            </w:r>
            <w:r w:rsidR="00A050F0" w:rsidRPr="00815AE6">
              <w:rPr>
                <w:rFonts w:ascii="Cambria" w:hAnsi="Cambria" w:cs="Times"/>
                <w:color w:val="000000" w:themeColor="text1"/>
              </w:rPr>
              <w:t>use listening, viewing, speaking, reading, and writing modes of language as well as scientific concepts and symbols to think, lean and communicate</w:t>
            </w:r>
          </w:p>
          <w:p w:rsidR="004E10F2" w:rsidRPr="00815AE6" w:rsidRDefault="00A1477F" w:rsidP="004E10F2">
            <w:pPr>
              <w:widowControl w:val="0"/>
              <w:autoSpaceDE w:val="0"/>
              <w:autoSpaceDN w:val="0"/>
              <w:adjustRightInd w:val="0"/>
              <w:spacing w:after="240"/>
              <w:rPr>
                <w:rFonts w:ascii="Cambria" w:hAnsi="Cambria" w:cs="Times"/>
                <w:color w:val="000000" w:themeColor="text1"/>
              </w:rPr>
            </w:pPr>
            <w:r w:rsidRPr="00815AE6">
              <w:rPr>
                <w:rFonts w:ascii="Cambria" w:hAnsi="Cambria" w:cs="Times"/>
                <w:color w:val="000000" w:themeColor="text1"/>
              </w:rPr>
              <w:t xml:space="preserve">- </w:t>
            </w:r>
            <w:r w:rsidR="00A050F0" w:rsidRPr="00815AE6">
              <w:rPr>
                <w:rFonts w:ascii="Cambria" w:hAnsi="Cambria" w:cs="Times"/>
                <w:color w:val="000000" w:themeColor="text1"/>
              </w:rPr>
              <w:t xml:space="preserve">select, read, and view with understanding a range of literature, information, media, and visual texts </w:t>
            </w:r>
          </w:p>
          <w:p w:rsidR="0037161F" w:rsidRPr="00815AE6" w:rsidRDefault="00A1477F" w:rsidP="004E10F2">
            <w:pPr>
              <w:rPr>
                <w:rFonts w:ascii="Cambria" w:hAnsi="Cambria" w:cs="Times New Roman"/>
                <w:color w:val="000000" w:themeColor="text1"/>
              </w:rPr>
            </w:pPr>
            <w:r w:rsidRPr="00815AE6">
              <w:rPr>
                <w:rFonts w:ascii="Cambria" w:hAnsi="Cambria" w:cs="Times New Roman"/>
                <w:color w:val="000000" w:themeColor="text1"/>
              </w:rPr>
              <w:t xml:space="preserve">- </w:t>
            </w:r>
            <w:r w:rsidR="00A050F0" w:rsidRPr="00815AE6">
              <w:rPr>
                <w:rFonts w:ascii="Cambria" w:hAnsi="Cambria" w:cs="Times New Roman"/>
                <w:color w:val="000000" w:themeColor="text1"/>
              </w:rPr>
              <w:t xml:space="preserve"> interpret, </w:t>
            </w:r>
            <w:r w:rsidR="00E27D8D" w:rsidRPr="00815AE6">
              <w:rPr>
                <w:rFonts w:ascii="Cambria" w:hAnsi="Cambria" w:cs="Times New Roman"/>
                <w:color w:val="000000" w:themeColor="text1"/>
              </w:rPr>
              <w:t>select</w:t>
            </w:r>
            <w:r w:rsidR="00A050F0" w:rsidRPr="00815AE6">
              <w:rPr>
                <w:rFonts w:ascii="Cambria" w:hAnsi="Cambria" w:cs="Times New Roman"/>
                <w:color w:val="000000" w:themeColor="text1"/>
              </w:rPr>
              <w:t>, and combine information using a variety of strategies, resources, and technologies</w:t>
            </w:r>
          </w:p>
          <w:p w:rsidR="0037161F" w:rsidRPr="00815AE6" w:rsidRDefault="0037161F" w:rsidP="004E10F2">
            <w:pPr>
              <w:rPr>
                <w:rFonts w:ascii="Cambria" w:hAnsi="Cambria" w:cs="Times New Roman"/>
                <w:color w:val="000000" w:themeColor="text1"/>
              </w:rPr>
            </w:pPr>
          </w:p>
          <w:p w:rsidR="004E10F2" w:rsidRPr="00815AE6" w:rsidRDefault="0037161F" w:rsidP="004E10F2">
            <w:pPr>
              <w:rPr>
                <w:rFonts w:ascii="Cambria" w:hAnsi="Cambria" w:cs="Times New Roman"/>
                <w:color w:val="000000" w:themeColor="text1"/>
              </w:rPr>
            </w:pPr>
            <w:r w:rsidRPr="00815AE6">
              <w:rPr>
                <w:rFonts w:ascii="Cambria" w:hAnsi="Cambria" w:cs="Times New Roman"/>
                <w:color w:val="000000" w:themeColor="text1"/>
              </w:rPr>
              <w:t>-use writing and other forms of representation to explore, clarify, and reflect on their thought, feeling, experiences, and learning; and to use their imaginations</w:t>
            </w:r>
          </w:p>
          <w:p w:rsidR="0037161F" w:rsidRPr="00815AE6" w:rsidRDefault="0037161F" w:rsidP="004E10F2">
            <w:pPr>
              <w:rPr>
                <w:rFonts w:ascii="Cambria" w:hAnsi="Cambria" w:cs="Times New Roman"/>
                <w:color w:val="000000" w:themeColor="text1"/>
              </w:rPr>
            </w:pPr>
          </w:p>
          <w:p w:rsidR="004E10F2" w:rsidRPr="00815AE6" w:rsidRDefault="0037161F" w:rsidP="004E10F2">
            <w:pPr>
              <w:rPr>
                <w:rFonts w:ascii="Cambria" w:hAnsi="Cambria" w:cs="Times New Roman"/>
                <w:color w:val="000000" w:themeColor="text1"/>
              </w:rPr>
            </w:pPr>
            <w:r w:rsidRPr="00815AE6">
              <w:rPr>
                <w:rFonts w:ascii="Cambria" w:hAnsi="Cambria" w:cs="Times New Roman"/>
                <w:color w:val="000000" w:themeColor="text1"/>
              </w:rPr>
              <w:t>-use a range of strategies to develop effective writing and other ways of representing and to enhance tie clarity, precision, and effectiveness</w:t>
            </w:r>
          </w:p>
        </w:tc>
      </w:tr>
    </w:tbl>
    <w:p w:rsidR="004E10F2" w:rsidRPr="00815AE6" w:rsidRDefault="004E10F2" w:rsidP="004E10F2">
      <w:pPr>
        <w:spacing w:after="0" w:line="240" w:lineRule="auto"/>
        <w:rPr>
          <w:rFonts w:ascii="Cambria" w:eastAsia="MS Mincho" w:hAnsi="Cambria" w:cs="Times New Roman"/>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t>Assessment</w:t>
      </w:r>
    </w:p>
    <w:tbl>
      <w:tblPr>
        <w:tblStyle w:val="TableGrid1"/>
        <w:tblW w:w="0" w:type="auto"/>
        <w:tblLook w:val="04A0"/>
      </w:tblPr>
      <w:tblGrid>
        <w:gridCol w:w="3085"/>
        <w:gridCol w:w="3402"/>
      </w:tblGrid>
      <w:tr w:rsidR="004E10F2" w:rsidRPr="00815AE6">
        <w:tc>
          <w:tcPr>
            <w:tcW w:w="3085" w:type="dxa"/>
          </w:tcPr>
          <w:p w:rsidR="003A12F8" w:rsidRPr="00815AE6" w:rsidRDefault="00E32B95" w:rsidP="00A1477F">
            <w:pPr>
              <w:rPr>
                <w:rFonts w:ascii="Cambria" w:hAnsi="Cambria" w:cs="Times New Roman"/>
                <w:color w:val="000000" w:themeColor="text1"/>
              </w:rPr>
            </w:pPr>
            <w:r w:rsidRPr="00815AE6">
              <w:rPr>
                <w:rFonts w:ascii="Cambria" w:hAnsi="Cambria" w:cs="Times New Roman"/>
                <w:color w:val="000000" w:themeColor="text1"/>
              </w:rPr>
              <w:t>-</w:t>
            </w:r>
            <w:r w:rsidR="003614E8" w:rsidRPr="00815AE6">
              <w:rPr>
                <w:rFonts w:ascii="Cambria" w:hAnsi="Cambria" w:cs="Times New Roman"/>
                <w:color w:val="000000" w:themeColor="text1"/>
              </w:rPr>
              <w:t>assess</w:t>
            </w:r>
            <w:r w:rsidRPr="00815AE6">
              <w:rPr>
                <w:rFonts w:ascii="Cambria" w:hAnsi="Cambria" w:cs="Times New Roman"/>
                <w:color w:val="000000" w:themeColor="text1"/>
              </w:rPr>
              <w:t xml:space="preserve"> students </w:t>
            </w:r>
            <w:r w:rsidR="003A12F8" w:rsidRPr="00815AE6">
              <w:rPr>
                <w:rFonts w:ascii="Cambria" w:hAnsi="Cambria" w:cs="Times New Roman"/>
                <w:color w:val="000000" w:themeColor="text1"/>
              </w:rPr>
              <w:t>understanding of material from writing</w:t>
            </w:r>
          </w:p>
          <w:p w:rsidR="004E10F2" w:rsidRPr="00815AE6" w:rsidRDefault="004E10F2" w:rsidP="004E10F2">
            <w:pPr>
              <w:rPr>
                <w:rFonts w:ascii="Cambria" w:hAnsi="Cambria" w:cs="Times New Roman"/>
                <w:color w:val="000000" w:themeColor="text1"/>
              </w:rPr>
            </w:pPr>
          </w:p>
        </w:tc>
        <w:tc>
          <w:tcPr>
            <w:tcW w:w="3402" w:type="dxa"/>
          </w:tcPr>
          <w:p w:rsidR="003614E8" w:rsidRPr="00815AE6" w:rsidRDefault="003614E8" w:rsidP="003614E8">
            <w:pPr>
              <w:rPr>
                <w:rFonts w:ascii="Cambria" w:hAnsi="Cambria" w:cs="Times New Roman"/>
                <w:color w:val="000000" w:themeColor="text1"/>
              </w:rPr>
            </w:pPr>
            <w:r w:rsidRPr="00815AE6">
              <w:rPr>
                <w:rFonts w:ascii="Cambria" w:hAnsi="Cambria" w:cs="Times New Roman"/>
                <w:color w:val="000000" w:themeColor="text1"/>
              </w:rPr>
              <w:t>- assess students use of writing conventions</w:t>
            </w:r>
          </w:p>
          <w:p w:rsidR="004E10F2" w:rsidRPr="00815AE6" w:rsidRDefault="004E10F2" w:rsidP="004E10F2">
            <w:pPr>
              <w:rPr>
                <w:rFonts w:ascii="Cambria" w:hAnsi="Cambria" w:cs="Times New Roman"/>
                <w:color w:val="000000" w:themeColor="text1"/>
              </w:rPr>
            </w:pPr>
          </w:p>
        </w:tc>
      </w:tr>
    </w:tbl>
    <w:p w:rsidR="004E10F2" w:rsidRPr="00815AE6" w:rsidRDefault="004E10F2" w:rsidP="004E10F2">
      <w:pPr>
        <w:spacing w:after="0" w:line="240" w:lineRule="auto"/>
        <w:rPr>
          <w:rFonts w:ascii="Cambria" w:eastAsia="MS Mincho" w:hAnsi="Cambria" w:cs="Times New Roman"/>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t>Materials</w:t>
      </w:r>
    </w:p>
    <w:tbl>
      <w:tblPr>
        <w:tblStyle w:val="TableGrid1"/>
        <w:tblW w:w="0" w:type="auto"/>
        <w:tblLook w:val="04A0"/>
      </w:tblPr>
      <w:tblGrid>
        <w:gridCol w:w="4219"/>
        <w:gridCol w:w="3686"/>
      </w:tblGrid>
      <w:tr w:rsidR="004E10F2" w:rsidRPr="00815AE6">
        <w:tc>
          <w:tcPr>
            <w:tcW w:w="4219" w:type="dxa"/>
          </w:tcPr>
          <w:p w:rsidR="009739B4" w:rsidRPr="00815AE6" w:rsidRDefault="009739B4" w:rsidP="009739B4">
            <w:pPr>
              <w:rPr>
                <w:rFonts w:ascii="Cambria" w:hAnsi="Cambria" w:cs="Times New Roman"/>
                <w:color w:val="000000" w:themeColor="text1"/>
              </w:rPr>
            </w:pPr>
            <w:r w:rsidRPr="00815AE6">
              <w:rPr>
                <w:rFonts w:ascii="Cambria" w:hAnsi="Cambria" w:cs="Times New Roman"/>
                <w:color w:val="000000" w:themeColor="text1"/>
              </w:rPr>
              <w:t>-Use of internet</w:t>
            </w:r>
          </w:p>
          <w:p w:rsidR="009739B4" w:rsidRPr="00815AE6" w:rsidRDefault="009739B4" w:rsidP="009739B4">
            <w:pPr>
              <w:rPr>
                <w:rFonts w:ascii="Cambria" w:hAnsi="Cambria" w:cs="Times New Roman"/>
                <w:color w:val="000000" w:themeColor="text1"/>
              </w:rPr>
            </w:pPr>
          </w:p>
          <w:p w:rsidR="00406914" w:rsidRPr="00815AE6" w:rsidRDefault="00406914" w:rsidP="009739B4">
            <w:pPr>
              <w:rPr>
                <w:rFonts w:ascii="Cambria" w:hAnsi="Cambria" w:cs="Times New Roman"/>
                <w:color w:val="000000" w:themeColor="text1"/>
              </w:rPr>
            </w:pPr>
          </w:p>
          <w:p w:rsidR="00A1477F" w:rsidRPr="00815AE6" w:rsidRDefault="009739B4" w:rsidP="009739B4">
            <w:pPr>
              <w:rPr>
                <w:rFonts w:ascii="Cambria" w:hAnsi="Cambria" w:cs="Times New Roman"/>
                <w:color w:val="000000" w:themeColor="text1"/>
              </w:rPr>
            </w:pPr>
            <w:r w:rsidRPr="00815AE6">
              <w:rPr>
                <w:rFonts w:ascii="Cambria" w:hAnsi="Cambria" w:cs="Times New Roman"/>
                <w:color w:val="000000" w:themeColor="text1"/>
              </w:rPr>
              <w:t>-Book: ‘Kids Book of Aboriginal Peoples in Canada’ By: Diane Silver</w:t>
            </w:r>
          </w:p>
        </w:tc>
        <w:tc>
          <w:tcPr>
            <w:tcW w:w="3686" w:type="dxa"/>
          </w:tcPr>
          <w:p w:rsidR="00406914" w:rsidRPr="00815AE6" w:rsidRDefault="00916A10" w:rsidP="00916A10">
            <w:pPr>
              <w:tabs>
                <w:tab w:val="left" w:pos="450"/>
              </w:tabs>
              <w:rPr>
                <w:rFonts w:ascii="Cambria" w:hAnsi="Cambria"/>
                <w:color w:val="000000" w:themeColor="text1"/>
              </w:rPr>
            </w:pPr>
            <w:r w:rsidRPr="00815AE6">
              <w:rPr>
                <w:rFonts w:ascii="Cambria" w:hAnsi="Cambria" w:cs="Times New Roman"/>
                <w:color w:val="000000" w:themeColor="text1"/>
              </w:rPr>
              <w:t>-Book: ‘</w:t>
            </w:r>
            <w:r w:rsidRPr="00815AE6">
              <w:rPr>
                <w:rFonts w:ascii="Cambria" w:hAnsi="Cambria"/>
                <w:color w:val="000000" w:themeColor="text1"/>
              </w:rPr>
              <w:t xml:space="preserve">Native Homes’ By: Bobbie </w:t>
            </w:r>
            <w:proofErr w:type="spellStart"/>
            <w:r w:rsidRPr="00815AE6">
              <w:rPr>
                <w:rFonts w:ascii="Cambria" w:hAnsi="Cambria"/>
                <w:color w:val="000000" w:themeColor="text1"/>
              </w:rPr>
              <w:t>Kalman</w:t>
            </w:r>
            <w:proofErr w:type="spellEnd"/>
          </w:p>
          <w:p w:rsidR="00916A10" w:rsidRPr="00815AE6" w:rsidRDefault="00916A10" w:rsidP="00916A10">
            <w:pPr>
              <w:tabs>
                <w:tab w:val="left" w:pos="450"/>
              </w:tabs>
              <w:rPr>
                <w:rFonts w:ascii="Cambria" w:hAnsi="Cambria"/>
                <w:color w:val="000000" w:themeColor="text1"/>
              </w:rPr>
            </w:pPr>
          </w:p>
          <w:p w:rsidR="00916A10" w:rsidRPr="00815AE6" w:rsidRDefault="00916A10" w:rsidP="00916A10">
            <w:pPr>
              <w:tabs>
                <w:tab w:val="left" w:pos="450"/>
              </w:tabs>
              <w:rPr>
                <w:rFonts w:ascii="Cambria" w:hAnsi="Cambria"/>
                <w:color w:val="000000" w:themeColor="text1"/>
              </w:rPr>
            </w:pPr>
            <w:r w:rsidRPr="00815AE6">
              <w:rPr>
                <w:rFonts w:ascii="Cambria" w:hAnsi="Cambria"/>
                <w:color w:val="000000" w:themeColor="text1"/>
              </w:rPr>
              <w:t>- Book: ‘A Native American Thought of it’ By: Rocky London</w:t>
            </w:r>
          </w:p>
          <w:p w:rsidR="00A1477F" w:rsidRPr="00815AE6" w:rsidRDefault="00A1477F" w:rsidP="00916A10">
            <w:pPr>
              <w:rPr>
                <w:rFonts w:ascii="Cambria" w:hAnsi="Cambria" w:cs="Times New Roman"/>
                <w:color w:val="000000" w:themeColor="text1"/>
              </w:rPr>
            </w:pPr>
          </w:p>
        </w:tc>
      </w:tr>
    </w:tbl>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t>Time to Teach</w:t>
      </w:r>
    </w:p>
    <w:tbl>
      <w:tblPr>
        <w:tblStyle w:val="TableGrid1"/>
        <w:tblW w:w="0" w:type="auto"/>
        <w:tblLook w:val="04A0"/>
      </w:tblPr>
      <w:tblGrid>
        <w:gridCol w:w="8856"/>
      </w:tblGrid>
      <w:tr w:rsidR="004E10F2" w:rsidRPr="00815AE6">
        <w:tc>
          <w:tcPr>
            <w:tcW w:w="8856" w:type="dxa"/>
          </w:tcPr>
          <w:p w:rsidR="004E10F2" w:rsidRPr="00815AE6" w:rsidRDefault="004E10F2" w:rsidP="004E10F2">
            <w:pPr>
              <w:rPr>
                <w:rFonts w:ascii="Cambria" w:hAnsi="Cambria" w:cs="Times New Roman"/>
                <w:color w:val="000000" w:themeColor="text1"/>
              </w:rPr>
            </w:pPr>
          </w:p>
          <w:p w:rsidR="004E10F2" w:rsidRPr="00815AE6" w:rsidRDefault="00B31E77" w:rsidP="004E10F2">
            <w:pPr>
              <w:rPr>
                <w:rFonts w:ascii="Cambria" w:hAnsi="Cambria" w:cs="Times New Roman"/>
                <w:color w:val="000000" w:themeColor="text1"/>
              </w:rPr>
            </w:pPr>
            <w:r w:rsidRPr="00815AE6">
              <w:rPr>
                <w:rFonts w:ascii="Cambria" w:hAnsi="Cambria" w:cs="Times New Roman"/>
                <w:color w:val="000000" w:themeColor="text1"/>
              </w:rPr>
              <w:t xml:space="preserve">The beginning of this lesson will commence with a class discussion. This will allow students to begin the thinking process and gage the level of knowledge of the subject matter students already posses. Students will quietly listen to their peers reflect on their comprehension of the question. </w:t>
            </w:r>
          </w:p>
          <w:p w:rsidR="004E10F2" w:rsidRPr="00815AE6" w:rsidRDefault="004E10F2" w:rsidP="004E10F2">
            <w:pPr>
              <w:rPr>
                <w:rFonts w:ascii="Cambria" w:hAnsi="Cambria" w:cs="Times New Roman"/>
                <w:i/>
                <w:color w:val="000000" w:themeColor="text1"/>
              </w:rPr>
            </w:pPr>
          </w:p>
          <w:p w:rsidR="004E10F2" w:rsidRPr="00815AE6" w:rsidRDefault="004E10F2" w:rsidP="004E10F2">
            <w:pPr>
              <w:rPr>
                <w:rFonts w:ascii="Cambria" w:hAnsi="Cambria" w:cs="Times New Roman"/>
                <w:i/>
                <w:color w:val="000000" w:themeColor="text1"/>
              </w:rPr>
            </w:pPr>
            <w:r w:rsidRPr="00815AE6">
              <w:rPr>
                <w:rFonts w:ascii="Cambria" w:hAnsi="Cambria" w:cs="Times New Roman"/>
                <w:i/>
                <w:color w:val="000000" w:themeColor="text1"/>
              </w:rPr>
              <w:t>Specific questions for student discussion:</w:t>
            </w:r>
          </w:p>
          <w:p w:rsidR="00B31E77" w:rsidRPr="00815AE6" w:rsidRDefault="00B31E77" w:rsidP="00B31E77">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What do you think natural resources are?</w:t>
            </w:r>
          </w:p>
          <w:p w:rsidR="00B31E77" w:rsidRPr="00815AE6" w:rsidRDefault="00B31E77" w:rsidP="00B31E77">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What are Canada’s natural resources?</w:t>
            </w:r>
          </w:p>
          <w:p w:rsidR="00B31E77" w:rsidRPr="00815AE6" w:rsidRDefault="00B31E77" w:rsidP="00B31E77">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Do you think these resources have changed over time?</w:t>
            </w:r>
          </w:p>
          <w:p w:rsidR="0045420C" w:rsidRPr="00815AE6" w:rsidRDefault="00B31E77" w:rsidP="00B31E77">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Do you think indigenous people have the same opportunity today to obtain natural resources?</w:t>
            </w:r>
          </w:p>
        </w:tc>
      </w:tr>
    </w:tbl>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t>Time to Practice</w:t>
      </w:r>
    </w:p>
    <w:tbl>
      <w:tblPr>
        <w:tblStyle w:val="TableGrid1"/>
        <w:tblW w:w="0" w:type="auto"/>
        <w:tblLook w:val="04A0"/>
      </w:tblPr>
      <w:tblGrid>
        <w:gridCol w:w="8856"/>
      </w:tblGrid>
      <w:tr w:rsidR="004E10F2" w:rsidRPr="00815AE6">
        <w:tc>
          <w:tcPr>
            <w:tcW w:w="8856" w:type="dxa"/>
          </w:tcPr>
          <w:p w:rsidR="000B7CB2" w:rsidRPr="00815AE6" w:rsidRDefault="000B7CB2" w:rsidP="004E10F2">
            <w:pPr>
              <w:rPr>
                <w:rFonts w:ascii="Cambria" w:hAnsi="Cambria" w:cs="Times New Roman"/>
                <w:color w:val="000000" w:themeColor="text1"/>
              </w:rPr>
            </w:pPr>
          </w:p>
          <w:p w:rsidR="00165FDF" w:rsidRPr="00815AE6" w:rsidRDefault="007C33C3" w:rsidP="004E10F2">
            <w:pPr>
              <w:rPr>
                <w:rFonts w:ascii="Cambria" w:hAnsi="Cambria" w:cs="Times New Roman"/>
                <w:color w:val="000000" w:themeColor="text1"/>
              </w:rPr>
            </w:pPr>
            <w:r w:rsidRPr="00815AE6">
              <w:rPr>
                <w:rFonts w:ascii="Cambria" w:hAnsi="Cambria" w:cs="Times New Roman"/>
                <w:color w:val="000000" w:themeColor="text1"/>
              </w:rPr>
              <w:t xml:space="preserve">During this section of the lesson students will be given the option to use literature to complete their research or the use of the internet. Students will decide which natural resource that they wish to complete a </w:t>
            </w:r>
            <w:r w:rsidR="00324735" w:rsidRPr="00815AE6">
              <w:rPr>
                <w:rFonts w:ascii="Cambria" w:hAnsi="Cambria" w:cs="Times New Roman"/>
                <w:color w:val="000000" w:themeColor="text1"/>
              </w:rPr>
              <w:t>four</w:t>
            </w:r>
            <w:r w:rsidR="00165FDF" w:rsidRPr="00815AE6">
              <w:rPr>
                <w:rFonts w:ascii="Cambria" w:hAnsi="Cambria" w:cs="Times New Roman"/>
                <w:color w:val="000000" w:themeColor="text1"/>
              </w:rPr>
              <w:t>-page</w:t>
            </w:r>
            <w:r w:rsidRPr="00815AE6">
              <w:rPr>
                <w:rFonts w:ascii="Cambria" w:hAnsi="Cambria" w:cs="Times New Roman"/>
                <w:color w:val="000000" w:themeColor="text1"/>
              </w:rPr>
              <w:t xml:space="preserve"> research essay on. </w:t>
            </w:r>
          </w:p>
          <w:p w:rsidR="00012D0D" w:rsidRPr="00815AE6" w:rsidRDefault="00012D0D" w:rsidP="004E10F2">
            <w:pPr>
              <w:rPr>
                <w:rFonts w:ascii="Cambria" w:hAnsi="Cambria" w:cs="Times New Roman"/>
                <w:color w:val="000000" w:themeColor="text1"/>
              </w:rPr>
            </w:pPr>
          </w:p>
          <w:p w:rsidR="004E10F2" w:rsidRPr="00815AE6" w:rsidRDefault="004E10F2" w:rsidP="004E10F2">
            <w:pPr>
              <w:rPr>
                <w:rFonts w:ascii="Cambria" w:hAnsi="Cambria" w:cs="Times New Roman"/>
                <w:i/>
                <w:color w:val="000000" w:themeColor="text1"/>
              </w:rPr>
            </w:pPr>
            <w:r w:rsidRPr="00815AE6">
              <w:rPr>
                <w:rFonts w:ascii="Cambria" w:hAnsi="Cambria" w:cs="Times New Roman"/>
                <w:i/>
                <w:color w:val="000000" w:themeColor="text1"/>
              </w:rPr>
              <w:t>Specific questions for student discussion:</w:t>
            </w:r>
          </w:p>
          <w:p w:rsidR="004E10F2" w:rsidRPr="00815AE6" w:rsidRDefault="00E060A1" w:rsidP="00E060A1">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How are you going to represent two different perspectives of the same event?</w:t>
            </w:r>
          </w:p>
          <w:p w:rsidR="00E060A1" w:rsidRPr="00815AE6" w:rsidRDefault="00E060A1" w:rsidP="00E060A1">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What stereotypes are you drawing on?</w:t>
            </w:r>
          </w:p>
          <w:p w:rsidR="00E060A1" w:rsidRPr="00815AE6" w:rsidRDefault="00E060A1" w:rsidP="00E060A1">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Which version of the scenario do you see depicted more often in the media and visual arts?</w:t>
            </w:r>
          </w:p>
        </w:tc>
      </w:tr>
    </w:tbl>
    <w:p w:rsidR="004E10F2" w:rsidRPr="00815AE6" w:rsidRDefault="004E10F2" w:rsidP="004E10F2">
      <w:pPr>
        <w:spacing w:after="0" w:line="240" w:lineRule="auto"/>
        <w:rPr>
          <w:rFonts w:ascii="Cambria" w:eastAsia="MS Mincho" w:hAnsi="Cambria" w:cs="Times New Roman"/>
          <w:color w:val="000000" w:themeColor="text1"/>
          <w:sz w:val="24"/>
          <w:szCs w:val="24"/>
          <w:lang w:val="en-US"/>
        </w:rPr>
      </w:pPr>
    </w:p>
    <w:p w:rsidR="004E10F2" w:rsidRPr="00815AE6" w:rsidRDefault="004E10F2" w:rsidP="004E10F2">
      <w:pPr>
        <w:spacing w:after="0" w:line="240" w:lineRule="auto"/>
        <w:rPr>
          <w:rFonts w:ascii="Cambria" w:eastAsia="MS Mincho" w:hAnsi="Cambria" w:cs="Times New Roman"/>
          <w:b/>
          <w:color w:val="000000" w:themeColor="text1"/>
          <w:sz w:val="24"/>
          <w:szCs w:val="24"/>
          <w:lang w:val="en-US"/>
        </w:rPr>
      </w:pPr>
      <w:r w:rsidRPr="00815AE6">
        <w:rPr>
          <w:rFonts w:ascii="Cambria" w:eastAsia="MS Mincho" w:hAnsi="Cambria" w:cs="Times New Roman"/>
          <w:b/>
          <w:color w:val="000000" w:themeColor="text1"/>
          <w:sz w:val="24"/>
          <w:szCs w:val="24"/>
          <w:lang w:val="en-US"/>
        </w:rPr>
        <w:t>Reflecting and Connecting</w:t>
      </w:r>
    </w:p>
    <w:tbl>
      <w:tblPr>
        <w:tblStyle w:val="TableGrid1"/>
        <w:tblW w:w="0" w:type="auto"/>
        <w:tblLook w:val="04A0"/>
      </w:tblPr>
      <w:tblGrid>
        <w:gridCol w:w="8856"/>
      </w:tblGrid>
      <w:tr w:rsidR="004E10F2" w:rsidRPr="00815AE6">
        <w:tc>
          <w:tcPr>
            <w:tcW w:w="8856" w:type="dxa"/>
          </w:tcPr>
          <w:p w:rsidR="004E10F2" w:rsidRPr="00815AE6" w:rsidRDefault="004E10F2" w:rsidP="004E10F2">
            <w:pPr>
              <w:rPr>
                <w:rFonts w:ascii="Cambria" w:hAnsi="Cambria" w:cs="Times New Roman"/>
                <w:color w:val="000000" w:themeColor="text1"/>
              </w:rPr>
            </w:pPr>
          </w:p>
          <w:p w:rsidR="004E10F2" w:rsidRPr="00815AE6" w:rsidRDefault="00944BB9" w:rsidP="004E10F2">
            <w:pPr>
              <w:rPr>
                <w:rFonts w:ascii="Cambria" w:hAnsi="Cambria" w:cs="Times New Roman"/>
                <w:color w:val="000000" w:themeColor="text1"/>
              </w:rPr>
            </w:pPr>
            <w:r w:rsidRPr="00815AE6">
              <w:rPr>
                <w:rFonts w:ascii="Cambria" w:hAnsi="Cambria" w:cs="Times New Roman"/>
                <w:color w:val="000000" w:themeColor="text1"/>
              </w:rPr>
              <w:lastRenderedPageBreak/>
              <w:t>This part of the lesson will occur in the discussion and reflection period after all groups have presented as well as when students complete their journal entries.</w:t>
            </w:r>
            <w:r w:rsidR="00012D0D" w:rsidRPr="00815AE6">
              <w:rPr>
                <w:rFonts w:ascii="Cambria" w:hAnsi="Cambria" w:cs="Times New Roman"/>
                <w:color w:val="000000" w:themeColor="text1"/>
              </w:rPr>
              <w:t xml:space="preserve"> It will serve to reinforce and further their understanding of the material presented in class.</w:t>
            </w:r>
          </w:p>
          <w:p w:rsidR="004E10F2" w:rsidRPr="00815AE6" w:rsidRDefault="004E10F2" w:rsidP="004E10F2">
            <w:pPr>
              <w:rPr>
                <w:rFonts w:ascii="Cambria" w:hAnsi="Cambria" w:cs="Times New Roman"/>
                <w:color w:val="000000" w:themeColor="text1"/>
              </w:rPr>
            </w:pPr>
          </w:p>
          <w:p w:rsidR="004E10F2" w:rsidRPr="00815AE6" w:rsidRDefault="004E10F2" w:rsidP="004E10F2">
            <w:pPr>
              <w:rPr>
                <w:rFonts w:ascii="Cambria" w:hAnsi="Cambria" w:cs="Times New Roman"/>
                <w:i/>
                <w:color w:val="000000" w:themeColor="text1"/>
              </w:rPr>
            </w:pPr>
            <w:r w:rsidRPr="00815AE6">
              <w:rPr>
                <w:rFonts w:ascii="Cambria" w:hAnsi="Cambria" w:cs="Times New Roman"/>
                <w:i/>
                <w:color w:val="000000" w:themeColor="text1"/>
              </w:rPr>
              <w:t>Specific questions for student discussion:</w:t>
            </w:r>
          </w:p>
          <w:p w:rsidR="000B7CB2" w:rsidRPr="00815AE6" w:rsidRDefault="000B7CB2" w:rsidP="00944BB9">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 xml:space="preserve">Have the Atlantic Provinces natural resources changed over time? And why has this happened? </w:t>
            </w:r>
          </w:p>
          <w:p w:rsidR="00944BB9" w:rsidRPr="00815AE6" w:rsidRDefault="000B7CB2" w:rsidP="000B7CB2">
            <w:pPr>
              <w:numPr>
                <w:ilvl w:val="0"/>
                <w:numId w:val="1"/>
              </w:numPr>
              <w:contextualSpacing/>
              <w:rPr>
                <w:rFonts w:ascii="Cambria" w:hAnsi="Cambria" w:cs="Times New Roman"/>
                <w:color w:val="000000" w:themeColor="text1"/>
              </w:rPr>
            </w:pPr>
            <w:r w:rsidRPr="00815AE6">
              <w:rPr>
                <w:rFonts w:ascii="Cambria" w:hAnsi="Cambria" w:cs="Times New Roman"/>
                <w:color w:val="000000" w:themeColor="text1"/>
              </w:rPr>
              <w:t xml:space="preserve">What are the negative effects of urbanization on Indigenous people and natural resources? </w:t>
            </w:r>
          </w:p>
        </w:tc>
      </w:tr>
    </w:tbl>
    <w:p w:rsidR="00165FDF" w:rsidRPr="00815AE6" w:rsidRDefault="00165FDF" w:rsidP="004E10F2">
      <w:pPr>
        <w:spacing w:after="0" w:line="240" w:lineRule="auto"/>
        <w:rPr>
          <w:rFonts w:ascii="Cambria" w:eastAsia="MS Mincho" w:hAnsi="Cambria" w:cs="Times New Roman"/>
          <w:color w:val="000000" w:themeColor="text1"/>
          <w:sz w:val="24"/>
          <w:szCs w:val="24"/>
          <w:lang w:val="en-US"/>
        </w:rPr>
      </w:pPr>
    </w:p>
    <w:p w:rsidR="004E10F2" w:rsidRPr="00815AE6" w:rsidRDefault="00165FDF" w:rsidP="004E10F2">
      <w:pPr>
        <w:spacing w:after="0" w:line="240" w:lineRule="auto"/>
        <w:rPr>
          <w:rFonts w:ascii="Cambria" w:eastAsia="MS Mincho" w:hAnsi="Cambria" w:cs="Times New Roman"/>
          <w:color w:val="000000" w:themeColor="text1"/>
          <w:sz w:val="24"/>
          <w:szCs w:val="24"/>
          <w:lang w:val="en-US"/>
        </w:rPr>
      </w:pPr>
      <w:r w:rsidRPr="00815AE6">
        <w:rPr>
          <w:rFonts w:ascii="Cambria" w:eastAsia="MS Mincho" w:hAnsi="Cambria" w:cs="Times New Roman"/>
          <w:color w:val="000000" w:themeColor="text1"/>
          <w:sz w:val="24"/>
          <w:szCs w:val="24"/>
          <w:lang w:val="en-US"/>
        </w:rPr>
        <w:t>Accommodations</w:t>
      </w:r>
    </w:p>
    <w:tbl>
      <w:tblPr>
        <w:tblStyle w:val="TableGrid1"/>
        <w:tblW w:w="0" w:type="auto"/>
        <w:tblLook w:val="04A0"/>
      </w:tblPr>
      <w:tblGrid>
        <w:gridCol w:w="3085"/>
      </w:tblGrid>
      <w:tr w:rsidR="00165FDF" w:rsidRPr="00815AE6">
        <w:tc>
          <w:tcPr>
            <w:tcW w:w="3085" w:type="dxa"/>
          </w:tcPr>
          <w:p w:rsidR="00165FDF" w:rsidRPr="00815AE6" w:rsidRDefault="00165FDF" w:rsidP="00A1477F">
            <w:pPr>
              <w:rPr>
                <w:rFonts w:ascii="Cambria" w:hAnsi="Cambria" w:cs="Times New Roman"/>
                <w:color w:val="000000" w:themeColor="text1"/>
              </w:rPr>
            </w:pPr>
            <w:r w:rsidRPr="00815AE6">
              <w:rPr>
                <w:rFonts w:ascii="Cambria" w:hAnsi="Cambria" w:cs="Times New Roman"/>
                <w:color w:val="000000" w:themeColor="text1"/>
              </w:rPr>
              <w:t xml:space="preserve">-students have the option to work in pairs </w:t>
            </w:r>
          </w:p>
          <w:p w:rsidR="00165FDF" w:rsidRPr="00815AE6" w:rsidRDefault="00165FDF" w:rsidP="004E10F2">
            <w:pPr>
              <w:rPr>
                <w:rFonts w:ascii="Cambria" w:hAnsi="Cambria" w:cs="Times New Roman"/>
                <w:color w:val="000000" w:themeColor="text1"/>
              </w:rPr>
            </w:pPr>
          </w:p>
        </w:tc>
      </w:tr>
    </w:tbl>
    <w:p w:rsidR="00437ED4" w:rsidRPr="00815AE6" w:rsidRDefault="00437ED4">
      <w:pPr>
        <w:rPr>
          <w:rFonts w:ascii="Cambria" w:hAnsi="Cambria"/>
          <w:color w:val="000000" w:themeColor="text1"/>
          <w:sz w:val="24"/>
        </w:rPr>
      </w:pPr>
    </w:p>
    <w:sectPr w:rsidR="00437ED4" w:rsidRPr="00815AE6" w:rsidSect="005D56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E3CA8"/>
    <w:multiLevelType w:val="hybridMultilevel"/>
    <w:tmpl w:val="EEE8D486"/>
    <w:lvl w:ilvl="0" w:tplc="E592CFDE">
      <w:numFmt w:val="bullet"/>
      <w:lvlText w:val="-"/>
      <w:lvlJc w:val="left"/>
      <w:pPr>
        <w:ind w:left="720" w:hanging="360"/>
      </w:pPr>
      <w:rPr>
        <w:rFonts w:ascii="Cambria" w:eastAsia="MS Mincho" w:hAnsi="Cambria" w:cs="MS Mincho"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1632A5"/>
    <w:multiLevelType w:val="hybridMultilevel"/>
    <w:tmpl w:val="7326E738"/>
    <w:lvl w:ilvl="0" w:tplc="6C3CCDD8">
      <w:start w:val="26"/>
      <w:numFmt w:val="bullet"/>
      <w:lvlText w:val="-"/>
      <w:lvlJc w:val="left"/>
      <w:pPr>
        <w:ind w:left="720" w:hanging="360"/>
      </w:pPr>
      <w:rPr>
        <w:rFonts w:ascii="Cambria" w:eastAsia="MS Mincho" w:hAnsi="Cambria" w:cs="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07739"/>
    <w:multiLevelType w:val="hybridMultilevel"/>
    <w:tmpl w:val="993C41A2"/>
    <w:lvl w:ilvl="0" w:tplc="0206FAD0">
      <w:numFmt w:val="bullet"/>
      <w:lvlText w:val="-"/>
      <w:lvlJc w:val="left"/>
      <w:pPr>
        <w:ind w:left="720" w:hanging="360"/>
      </w:pPr>
      <w:rPr>
        <w:rFonts w:ascii="Cambria" w:eastAsia="MS Mincho" w:hAnsi="Cambria" w:cs="MS Mincho"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D41B84"/>
    <w:multiLevelType w:val="hybridMultilevel"/>
    <w:tmpl w:val="C3A88466"/>
    <w:lvl w:ilvl="0" w:tplc="FFFFFFFF">
      <w:start w:val="1"/>
      <w:numFmt w:val="decimal"/>
      <w:lvlText w:val="%1."/>
      <w:lvlJc w:val="left"/>
      <w:pPr>
        <w:tabs>
          <w:tab w:val="num" w:pos="360"/>
        </w:tabs>
        <w:ind w:left="360" w:hanging="360"/>
      </w:pPr>
    </w:lvl>
    <w:lvl w:ilvl="1" w:tplc="08CEA706">
      <w:start w:val="1"/>
      <w:numFmt w:val="decimal"/>
      <w:lvlText w:val="%2."/>
      <w:lvlJc w:val="left"/>
      <w:pPr>
        <w:tabs>
          <w:tab w:val="num" w:pos="1440"/>
        </w:tabs>
        <w:ind w:left="1440" w:hanging="360"/>
      </w:pPr>
      <w:rPr>
        <w:rFonts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6D97EA1"/>
    <w:multiLevelType w:val="hybridMultilevel"/>
    <w:tmpl w:val="D10C6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27C7E"/>
    <w:multiLevelType w:val="hybridMultilevel"/>
    <w:tmpl w:val="FEBC16A8"/>
    <w:lvl w:ilvl="0" w:tplc="44106AB4">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4E10F2"/>
    <w:rsid w:val="00003069"/>
    <w:rsid w:val="00004DDC"/>
    <w:rsid w:val="00006700"/>
    <w:rsid w:val="00012D0D"/>
    <w:rsid w:val="00016862"/>
    <w:rsid w:val="00016DDA"/>
    <w:rsid w:val="000202B2"/>
    <w:rsid w:val="000217FD"/>
    <w:rsid w:val="00023A33"/>
    <w:rsid w:val="0002556D"/>
    <w:rsid w:val="00033CFC"/>
    <w:rsid w:val="0003716A"/>
    <w:rsid w:val="00041BB0"/>
    <w:rsid w:val="00042CC6"/>
    <w:rsid w:val="0004521D"/>
    <w:rsid w:val="0005057E"/>
    <w:rsid w:val="0005142C"/>
    <w:rsid w:val="000529F1"/>
    <w:rsid w:val="00054827"/>
    <w:rsid w:val="00055978"/>
    <w:rsid w:val="00056F40"/>
    <w:rsid w:val="000646D3"/>
    <w:rsid w:val="00066D6E"/>
    <w:rsid w:val="000670D1"/>
    <w:rsid w:val="00067B0B"/>
    <w:rsid w:val="000714EA"/>
    <w:rsid w:val="000759B7"/>
    <w:rsid w:val="000760D0"/>
    <w:rsid w:val="00081E55"/>
    <w:rsid w:val="00087764"/>
    <w:rsid w:val="00092749"/>
    <w:rsid w:val="000935D7"/>
    <w:rsid w:val="0009395B"/>
    <w:rsid w:val="000A247F"/>
    <w:rsid w:val="000B1D86"/>
    <w:rsid w:val="000B3AF1"/>
    <w:rsid w:val="000B58A0"/>
    <w:rsid w:val="000B69F4"/>
    <w:rsid w:val="000B7CB2"/>
    <w:rsid w:val="000C4D08"/>
    <w:rsid w:val="000C70A5"/>
    <w:rsid w:val="000C7CAE"/>
    <w:rsid w:val="000D0DA8"/>
    <w:rsid w:val="000D19D7"/>
    <w:rsid w:val="000D7938"/>
    <w:rsid w:val="000E2C9B"/>
    <w:rsid w:val="000E2FC2"/>
    <w:rsid w:val="000E7D55"/>
    <w:rsid w:val="000F0823"/>
    <w:rsid w:val="000F6FBA"/>
    <w:rsid w:val="00101E1E"/>
    <w:rsid w:val="00107989"/>
    <w:rsid w:val="0011191D"/>
    <w:rsid w:val="0011225F"/>
    <w:rsid w:val="001130BB"/>
    <w:rsid w:val="00116707"/>
    <w:rsid w:val="00135651"/>
    <w:rsid w:val="00136444"/>
    <w:rsid w:val="001367A3"/>
    <w:rsid w:val="00136AC2"/>
    <w:rsid w:val="00140B9F"/>
    <w:rsid w:val="001415CB"/>
    <w:rsid w:val="00143F35"/>
    <w:rsid w:val="001466A1"/>
    <w:rsid w:val="0015000B"/>
    <w:rsid w:val="00151C60"/>
    <w:rsid w:val="00152F71"/>
    <w:rsid w:val="00154A4F"/>
    <w:rsid w:val="0015516E"/>
    <w:rsid w:val="00157B9A"/>
    <w:rsid w:val="00161787"/>
    <w:rsid w:val="00164581"/>
    <w:rsid w:val="00165E3E"/>
    <w:rsid w:val="00165FDF"/>
    <w:rsid w:val="0017791B"/>
    <w:rsid w:val="001839CF"/>
    <w:rsid w:val="0018458F"/>
    <w:rsid w:val="00184D19"/>
    <w:rsid w:val="001964CF"/>
    <w:rsid w:val="001972A3"/>
    <w:rsid w:val="001A230A"/>
    <w:rsid w:val="001A4B94"/>
    <w:rsid w:val="001B1272"/>
    <w:rsid w:val="001B2388"/>
    <w:rsid w:val="001B7E08"/>
    <w:rsid w:val="001C2E5B"/>
    <w:rsid w:val="001D25D9"/>
    <w:rsid w:val="001D2B61"/>
    <w:rsid w:val="001D3E4F"/>
    <w:rsid w:val="001D43B6"/>
    <w:rsid w:val="001D5870"/>
    <w:rsid w:val="001E0CAE"/>
    <w:rsid w:val="001E0CB2"/>
    <w:rsid w:val="001E180C"/>
    <w:rsid w:val="001E6CA7"/>
    <w:rsid w:val="001E7306"/>
    <w:rsid w:val="001F1B42"/>
    <w:rsid w:val="001F1C13"/>
    <w:rsid w:val="001F2BC7"/>
    <w:rsid w:val="00202915"/>
    <w:rsid w:val="002105DE"/>
    <w:rsid w:val="0021070B"/>
    <w:rsid w:val="00212D9F"/>
    <w:rsid w:val="00223AC4"/>
    <w:rsid w:val="00224160"/>
    <w:rsid w:val="002257F1"/>
    <w:rsid w:val="00225B5A"/>
    <w:rsid w:val="0022758F"/>
    <w:rsid w:val="002308CD"/>
    <w:rsid w:val="002331D0"/>
    <w:rsid w:val="00234032"/>
    <w:rsid w:val="0023471F"/>
    <w:rsid w:val="00234E09"/>
    <w:rsid w:val="00236EF6"/>
    <w:rsid w:val="00241F3B"/>
    <w:rsid w:val="002434B6"/>
    <w:rsid w:val="0024411D"/>
    <w:rsid w:val="002567FB"/>
    <w:rsid w:val="002602A0"/>
    <w:rsid w:val="00265E40"/>
    <w:rsid w:val="0027331D"/>
    <w:rsid w:val="00277166"/>
    <w:rsid w:val="00286120"/>
    <w:rsid w:val="00297768"/>
    <w:rsid w:val="002A172F"/>
    <w:rsid w:val="002A2480"/>
    <w:rsid w:val="002C27D3"/>
    <w:rsid w:val="002C5DB0"/>
    <w:rsid w:val="002C69E0"/>
    <w:rsid w:val="002D19ED"/>
    <w:rsid w:val="002D1A62"/>
    <w:rsid w:val="002D1A9E"/>
    <w:rsid w:val="002D2BD0"/>
    <w:rsid w:val="002D2E0A"/>
    <w:rsid w:val="002D5ECE"/>
    <w:rsid w:val="002D6E56"/>
    <w:rsid w:val="002D7681"/>
    <w:rsid w:val="002D76B3"/>
    <w:rsid w:val="002E01C7"/>
    <w:rsid w:val="002E0C1F"/>
    <w:rsid w:val="002E1871"/>
    <w:rsid w:val="002E361F"/>
    <w:rsid w:val="002E6B5E"/>
    <w:rsid w:val="002F015C"/>
    <w:rsid w:val="002F1FB9"/>
    <w:rsid w:val="002F6683"/>
    <w:rsid w:val="00300569"/>
    <w:rsid w:val="00302E1B"/>
    <w:rsid w:val="00302EC6"/>
    <w:rsid w:val="00306818"/>
    <w:rsid w:val="00312BA5"/>
    <w:rsid w:val="003135BB"/>
    <w:rsid w:val="00317CCF"/>
    <w:rsid w:val="00322A26"/>
    <w:rsid w:val="00323CDB"/>
    <w:rsid w:val="00324735"/>
    <w:rsid w:val="00327343"/>
    <w:rsid w:val="003277BB"/>
    <w:rsid w:val="003337D2"/>
    <w:rsid w:val="00337350"/>
    <w:rsid w:val="00337871"/>
    <w:rsid w:val="003404B4"/>
    <w:rsid w:val="00344017"/>
    <w:rsid w:val="0035718D"/>
    <w:rsid w:val="003614E8"/>
    <w:rsid w:val="00363556"/>
    <w:rsid w:val="00366B89"/>
    <w:rsid w:val="00367F86"/>
    <w:rsid w:val="0037161F"/>
    <w:rsid w:val="003725C6"/>
    <w:rsid w:val="00373999"/>
    <w:rsid w:val="00381301"/>
    <w:rsid w:val="00382E41"/>
    <w:rsid w:val="00384A63"/>
    <w:rsid w:val="00384F37"/>
    <w:rsid w:val="00385486"/>
    <w:rsid w:val="00386DCC"/>
    <w:rsid w:val="00386EE2"/>
    <w:rsid w:val="00387D61"/>
    <w:rsid w:val="00387F41"/>
    <w:rsid w:val="0039090F"/>
    <w:rsid w:val="00391518"/>
    <w:rsid w:val="00391CA2"/>
    <w:rsid w:val="003926B6"/>
    <w:rsid w:val="003937E8"/>
    <w:rsid w:val="00395E5B"/>
    <w:rsid w:val="00396DD6"/>
    <w:rsid w:val="003975AE"/>
    <w:rsid w:val="003A091B"/>
    <w:rsid w:val="003A12F8"/>
    <w:rsid w:val="003A4865"/>
    <w:rsid w:val="003A65A7"/>
    <w:rsid w:val="003B4DDC"/>
    <w:rsid w:val="003B5B84"/>
    <w:rsid w:val="003B615C"/>
    <w:rsid w:val="003B6494"/>
    <w:rsid w:val="003B7221"/>
    <w:rsid w:val="003B764F"/>
    <w:rsid w:val="003C1D2E"/>
    <w:rsid w:val="003C3731"/>
    <w:rsid w:val="003C7B40"/>
    <w:rsid w:val="003C7BB8"/>
    <w:rsid w:val="003D1768"/>
    <w:rsid w:val="003D1C85"/>
    <w:rsid w:val="003E18CD"/>
    <w:rsid w:val="003E3F9E"/>
    <w:rsid w:val="003F0CD9"/>
    <w:rsid w:val="003F2D13"/>
    <w:rsid w:val="003F3742"/>
    <w:rsid w:val="003F6759"/>
    <w:rsid w:val="003F6CA3"/>
    <w:rsid w:val="004063F0"/>
    <w:rsid w:val="00406914"/>
    <w:rsid w:val="00407D02"/>
    <w:rsid w:val="00410198"/>
    <w:rsid w:val="0041023A"/>
    <w:rsid w:val="00416EF1"/>
    <w:rsid w:val="00426FD5"/>
    <w:rsid w:val="004274FA"/>
    <w:rsid w:val="00427AB2"/>
    <w:rsid w:val="00431DE5"/>
    <w:rsid w:val="0043272C"/>
    <w:rsid w:val="00433199"/>
    <w:rsid w:val="00433E2B"/>
    <w:rsid w:val="00433E5F"/>
    <w:rsid w:val="0043475A"/>
    <w:rsid w:val="00437BC5"/>
    <w:rsid w:val="00437ED4"/>
    <w:rsid w:val="004406E5"/>
    <w:rsid w:val="00450756"/>
    <w:rsid w:val="00451C00"/>
    <w:rsid w:val="00451EE2"/>
    <w:rsid w:val="0045420C"/>
    <w:rsid w:val="00457464"/>
    <w:rsid w:val="00457E65"/>
    <w:rsid w:val="00460BA8"/>
    <w:rsid w:val="00462786"/>
    <w:rsid w:val="00466184"/>
    <w:rsid w:val="00467B11"/>
    <w:rsid w:val="004718EA"/>
    <w:rsid w:val="0048037C"/>
    <w:rsid w:val="00481215"/>
    <w:rsid w:val="00482ECA"/>
    <w:rsid w:val="004831F4"/>
    <w:rsid w:val="00484C63"/>
    <w:rsid w:val="00485417"/>
    <w:rsid w:val="00487267"/>
    <w:rsid w:val="004913CC"/>
    <w:rsid w:val="004973F1"/>
    <w:rsid w:val="00497871"/>
    <w:rsid w:val="00497E45"/>
    <w:rsid w:val="004A014B"/>
    <w:rsid w:val="004A0332"/>
    <w:rsid w:val="004A42B3"/>
    <w:rsid w:val="004B1AF7"/>
    <w:rsid w:val="004C1BB4"/>
    <w:rsid w:val="004C2C67"/>
    <w:rsid w:val="004D5D95"/>
    <w:rsid w:val="004E10F2"/>
    <w:rsid w:val="004E1EEE"/>
    <w:rsid w:val="004E38C5"/>
    <w:rsid w:val="004E628D"/>
    <w:rsid w:val="004F09C5"/>
    <w:rsid w:val="004F3D85"/>
    <w:rsid w:val="004F4716"/>
    <w:rsid w:val="0050004B"/>
    <w:rsid w:val="00502D8D"/>
    <w:rsid w:val="005049EE"/>
    <w:rsid w:val="0051087F"/>
    <w:rsid w:val="005111D7"/>
    <w:rsid w:val="00512DEF"/>
    <w:rsid w:val="005163DB"/>
    <w:rsid w:val="0051700C"/>
    <w:rsid w:val="00524940"/>
    <w:rsid w:val="005423F7"/>
    <w:rsid w:val="00547871"/>
    <w:rsid w:val="00551561"/>
    <w:rsid w:val="005531B8"/>
    <w:rsid w:val="00560921"/>
    <w:rsid w:val="00561A33"/>
    <w:rsid w:val="005624D6"/>
    <w:rsid w:val="00563EB0"/>
    <w:rsid w:val="0056658C"/>
    <w:rsid w:val="00567221"/>
    <w:rsid w:val="005674D5"/>
    <w:rsid w:val="00570508"/>
    <w:rsid w:val="00574FC4"/>
    <w:rsid w:val="005752EA"/>
    <w:rsid w:val="00575FB9"/>
    <w:rsid w:val="00577070"/>
    <w:rsid w:val="005803CB"/>
    <w:rsid w:val="00580416"/>
    <w:rsid w:val="00583AC5"/>
    <w:rsid w:val="00583B2C"/>
    <w:rsid w:val="00584CF8"/>
    <w:rsid w:val="00595B1C"/>
    <w:rsid w:val="005A2670"/>
    <w:rsid w:val="005A7054"/>
    <w:rsid w:val="005B031F"/>
    <w:rsid w:val="005B1799"/>
    <w:rsid w:val="005B6124"/>
    <w:rsid w:val="005B756B"/>
    <w:rsid w:val="005C544F"/>
    <w:rsid w:val="005C6362"/>
    <w:rsid w:val="005D3638"/>
    <w:rsid w:val="005D36CF"/>
    <w:rsid w:val="005D56D2"/>
    <w:rsid w:val="005E2BCB"/>
    <w:rsid w:val="005E5F5F"/>
    <w:rsid w:val="005E7401"/>
    <w:rsid w:val="005E7AD7"/>
    <w:rsid w:val="005F0DB2"/>
    <w:rsid w:val="005F2811"/>
    <w:rsid w:val="005F64EB"/>
    <w:rsid w:val="00600DF1"/>
    <w:rsid w:val="0060522D"/>
    <w:rsid w:val="006060E7"/>
    <w:rsid w:val="00611F91"/>
    <w:rsid w:val="00614FB0"/>
    <w:rsid w:val="006179FB"/>
    <w:rsid w:val="006216AF"/>
    <w:rsid w:val="00626466"/>
    <w:rsid w:val="00630125"/>
    <w:rsid w:val="0063180C"/>
    <w:rsid w:val="00632202"/>
    <w:rsid w:val="006418AF"/>
    <w:rsid w:val="00645E3A"/>
    <w:rsid w:val="00653652"/>
    <w:rsid w:val="00654E18"/>
    <w:rsid w:val="0065663B"/>
    <w:rsid w:val="00657651"/>
    <w:rsid w:val="006577AE"/>
    <w:rsid w:val="006577EC"/>
    <w:rsid w:val="00657C50"/>
    <w:rsid w:val="00664E6B"/>
    <w:rsid w:val="00666027"/>
    <w:rsid w:val="00666C44"/>
    <w:rsid w:val="00667BD7"/>
    <w:rsid w:val="00676DDD"/>
    <w:rsid w:val="00682DE9"/>
    <w:rsid w:val="006856AF"/>
    <w:rsid w:val="00685B9E"/>
    <w:rsid w:val="0069173C"/>
    <w:rsid w:val="0069491A"/>
    <w:rsid w:val="006A069F"/>
    <w:rsid w:val="006A37E7"/>
    <w:rsid w:val="006A3D43"/>
    <w:rsid w:val="006A6EC7"/>
    <w:rsid w:val="006B7885"/>
    <w:rsid w:val="006B7AE9"/>
    <w:rsid w:val="006C7A18"/>
    <w:rsid w:val="006D109A"/>
    <w:rsid w:val="006D26E4"/>
    <w:rsid w:val="006D3DBC"/>
    <w:rsid w:val="006D68A5"/>
    <w:rsid w:val="006E033F"/>
    <w:rsid w:val="006E42BC"/>
    <w:rsid w:val="006E5024"/>
    <w:rsid w:val="006E7E51"/>
    <w:rsid w:val="006F0691"/>
    <w:rsid w:val="006F2D71"/>
    <w:rsid w:val="006F39FF"/>
    <w:rsid w:val="00705EEA"/>
    <w:rsid w:val="007068A1"/>
    <w:rsid w:val="00715469"/>
    <w:rsid w:val="007161EB"/>
    <w:rsid w:val="00721AEC"/>
    <w:rsid w:val="00722386"/>
    <w:rsid w:val="00725675"/>
    <w:rsid w:val="00733B4C"/>
    <w:rsid w:val="00733D0C"/>
    <w:rsid w:val="007372AC"/>
    <w:rsid w:val="007372C0"/>
    <w:rsid w:val="007468C4"/>
    <w:rsid w:val="007549D8"/>
    <w:rsid w:val="00754BC4"/>
    <w:rsid w:val="00755D40"/>
    <w:rsid w:val="00756106"/>
    <w:rsid w:val="0076021D"/>
    <w:rsid w:val="00761ADA"/>
    <w:rsid w:val="0076266E"/>
    <w:rsid w:val="00762D45"/>
    <w:rsid w:val="0076547B"/>
    <w:rsid w:val="00766584"/>
    <w:rsid w:val="00766732"/>
    <w:rsid w:val="007668CA"/>
    <w:rsid w:val="00775035"/>
    <w:rsid w:val="00775128"/>
    <w:rsid w:val="00777695"/>
    <w:rsid w:val="00786F7F"/>
    <w:rsid w:val="0079161E"/>
    <w:rsid w:val="00793166"/>
    <w:rsid w:val="00793B8B"/>
    <w:rsid w:val="00795EAB"/>
    <w:rsid w:val="00797132"/>
    <w:rsid w:val="007A0502"/>
    <w:rsid w:val="007A5635"/>
    <w:rsid w:val="007A7237"/>
    <w:rsid w:val="007A7699"/>
    <w:rsid w:val="007B1337"/>
    <w:rsid w:val="007B19EF"/>
    <w:rsid w:val="007B516A"/>
    <w:rsid w:val="007C0DF3"/>
    <w:rsid w:val="007C19F3"/>
    <w:rsid w:val="007C1FCD"/>
    <w:rsid w:val="007C33C3"/>
    <w:rsid w:val="007C349D"/>
    <w:rsid w:val="007C36CE"/>
    <w:rsid w:val="007D0759"/>
    <w:rsid w:val="007D319F"/>
    <w:rsid w:val="007D389F"/>
    <w:rsid w:val="007D69AC"/>
    <w:rsid w:val="007D6DE2"/>
    <w:rsid w:val="007E2CEF"/>
    <w:rsid w:val="007E354C"/>
    <w:rsid w:val="007E7666"/>
    <w:rsid w:val="007F15D3"/>
    <w:rsid w:val="007F5414"/>
    <w:rsid w:val="008013ED"/>
    <w:rsid w:val="00803F69"/>
    <w:rsid w:val="008048C3"/>
    <w:rsid w:val="008054C8"/>
    <w:rsid w:val="00810F0A"/>
    <w:rsid w:val="00813EDD"/>
    <w:rsid w:val="0081427D"/>
    <w:rsid w:val="008157FB"/>
    <w:rsid w:val="00815AE6"/>
    <w:rsid w:val="008200D4"/>
    <w:rsid w:val="00820177"/>
    <w:rsid w:val="0082367A"/>
    <w:rsid w:val="00825D96"/>
    <w:rsid w:val="00830376"/>
    <w:rsid w:val="0083141F"/>
    <w:rsid w:val="00842F70"/>
    <w:rsid w:val="008436DF"/>
    <w:rsid w:val="00845C3F"/>
    <w:rsid w:val="008464AD"/>
    <w:rsid w:val="008474D1"/>
    <w:rsid w:val="00853128"/>
    <w:rsid w:val="0085530B"/>
    <w:rsid w:val="00855C5F"/>
    <w:rsid w:val="0085679A"/>
    <w:rsid w:val="00857D69"/>
    <w:rsid w:val="00861E0E"/>
    <w:rsid w:val="00863B29"/>
    <w:rsid w:val="008646CA"/>
    <w:rsid w:val="0087107C"/>
    <w:rsid w:val="00874D6B"/>
    <w:rsid w:val="008810A0"/>
    <w:rsid w:val="008826C5"/>
    <w:rsid w:val="00883A28"/>
    <w:rsid w:val="00886982"/>
    <w:rsid w:val="00893C24"/>
    <w:rsid w:val="00894197"/>
    <w:rsid w:val="00897D87"/>
    <w:rsid w:val="008A0289"/>
    <w:rsid w:val="008A6B01"/>
    <w:rsid w:val="008A718A"/>
    <w:rsid w:val="008C2EEF"/>
    <w:rsid w:val="008C39CD"/>
    <w:rsid w:val="008C5E6C"/>
    <w:rsid w:val="008C6006"/>
    <w:rsid w:val="008E0F6E"/>
    <w:rsid w:val="008E1979"/>
    <w:rsid w:val="008E40B4"/>
    <w:rsid w:val="008E64E4"/>
    <w:rsid w:val="008F36C9"/>
    <w:rsid w:val="008F6DFF"/>
    <w:rsid w:val="008F7259"/>
    <w:rsid w:val="00905056"/>
    <w:rsid w:val="00905ADB"/>
    <w:rsid w:val="00916A10"/>
    <w:rsid w:val="00921DEE"/>
    <w:rsid w:val="00921EE4"/>
    <w:rsid w:val="009265E5"/>
    <w:rsid w:val="00934369"/>
    <w:rsid w:val="00935CD9"/>
    <w:rsid w:val="009369CD"/>
    <w:rsid w:val="00940499"/>
    <w:rsid w:val="00940928"/>
    <w:rsid w:val="009412D8"/>
    <w:rsid w:val="00943B29"/>
    <w:rsid w:val="00944BB9"/>
    <w:rsid w:val="009502E0"/>
    <w:rsid w:val="009521FA"/>
    <w:rsid w:val="0095320C"/>
    <w:rsid w:val="0096323B"/>
    <w:rsid w:val="009641B4"/>
    <w:rsid w:val="009651F6"/>
    <w:rsid w:val="0096628A"/>
    <w:rsid w:val="009739B4"/>
    <w:rsid w:val="009753EA"/>
    <w:rsid w:val="0097754B"/>
    <w:rsid w:val="0097790B"/>
    <w:rsid w:val="00981B0B"/>
    <w:rsid w:val="00981C28"/>
    <w:rsid w:val="009918EE"/>
    <w:rsid w:val="009961B5"/>
    <w:rsid w:val="009968FB"/>
    <w:rsid w:val="00996F69"/>
    <w:rsid w:val="009A0C61"/>
    <w:rsid w:val="009A0DAC"/>
    <w:rsid w:val="009A11A7"/>
    <w:rsid w:val="009A2BED"/>
    <w:rsid w:val="009A6D7D"/>
    <w:rsid w:val="009B0164"/>
    <w:rsid w:val="009B2293"/>
    <w:rsid w:val="009C0BA7"/>
    <w:rsid w:val="009D5EA9"/>
    <w:rsid w:val="009E0F70"/>
    <w:rsid w:val="009E19AD"/>
    <w:rsid w:val="009E1DC0"/>
    <w:rsid w:val="009E40AD"/>
    <w:rsid w:val="009E5A41"/>
    <w:rsid w:val="009F1E1D"/>
    <w:rsid w:val="009F2AED"/>
    <w:rsid w:val="00A04B42"/>
    <w:rsid w:val="00A050F0"/>
    <w:rsid w:val="00A05CB6"/>
    <w:rsid w:val="00A06FE4"/>
    <w:rsid w:val="00A07EF1"/>
    <w:rsid w:val="00A11743"/>
    <w:rsid w:val="00A1477F"/>
    <w:rsid w:val="00A16FDB"/>
    <w:rsid w:val="00A173DF"/>
    <w:rsid w:val="00A17E4D"/>
    <w:rsid w:val="00A237F9"/>
    <w:rsid w:val="00A254F4"/>
    <w:rsid w:val="00A30327"/>
    <w:rsid w:val="00A314C7"/>
    <w:rsid w:val="00A320DA"/>
    <w:rsid w:val="00A35FAA"/>
    <w:rsid w:val="00A42F0C"/>
    <w:rsid w:val="00A44B81"/>
    <w:rsid w:val="00A53823"/>
    <w:rsid w:val="00A547EE"/>
    <w:rsid w:val="00A54942"/>
    <w:rsid w:val="00A57A39"/>
    <w:rsid w:val="00A607C6"/>
    <w:rsid w:val="00A70C2E"/>
    <w:rsid w:val="00A715C9"/>
    <w:rsid w:val="00A735C8"/>
    <w:rsid w:val="00A80BCE"/>
    <w:rsid w:val="00A83119"/>
    <w:rsid w:val="00A861BC"/>
    <w:rsid w:val="00A87BD1"/>
    <w:rsid w:val="00A919A1"/>
    <w:rsid w:val="00A91C35"/>
    <w:rsid w:val="00A921F0"/>
    <w:rsid w:val="00A93187"/>
    <w:rsid w:val="00A94A32"/>
    <w:rsid w:val="00A94AD3"/>
    <w:rsid w:val="00A975A9"/>
    <w:rsid w:val="00AA336D"/>
    <w:rsid w:val="00AB4CD7"/>
    <w:rsid w:val="00AC344A"/>
    <w:rsid w:val="00AC472B"/>
    <w:rsid w:val="00AD4F40"/>
    <w:rsid w:val="00AE0B9C"/>
    <w:rsid w:val="00AE7EE0"/>
    <w:rsid w:val="00AF11B1"/>
    <w:rsid w:val="00AF1735"/>
    <w:rsid w:val="00AF2D95"/>
    <w:rsid w:val="00AF48CD"/>
    <w:rsid w:val="00AF4C64"/>
    <w:rsid w:val="00AF5B66"/>
    <w:rsid w:val="00AF6CDF"/>
    <w:rsid w:val="00B042F7"/>
    <w:rsid w:val="00B0603B"/>
    <w:rsid w:val="00B06841"/>
    <w:rsid w:val="00B0777C"/>
    <w:rsid w:val="00B10BBF"/>
    <w:rsid w:val="00B12CB6"/>
    <w:rsid w:val="00B14588"/>
    <w:rsid w:val="00B14F28"/>
    <w:rsid w:val="00B16C3A"/>
    <w:rsid w:val="00B1700A"/>
    <w:rsid w:val="00B17BD5"/>
    <w:rsid w:val="00B20A24"/>
    <w:rsid w:val="00B21D7F"/>
    <w:rsid w:val="00B22929"/>
    <w:rsid w:val="00B23D3B"/>
    <w:rsid w:val="00B276F1"/>
    <w:rsid w:val="00B31E77"/>
    <w:rsid w:val="00B339D7"/>
    <w:rsid w:val="00B45877"/>
    <w:rsid w:val="00B46A05"/>
    <w:rsid w:val="00B5779B"/>
    <w:rsid w:val="00B60975"/>
    <w:rsid w:val="00B611B2"/>
    <w:rsid w:val="00B67AEA"/>
    <w:rsid w:val="00B700A4"/>
    <w:rsid w:val="00B73DE5"/>
    <w:rsid w:val="00B740E1"/>
    <w:rsid w:val="00B7429F"/>
    <w:rsid w:val="00B857B9"/>
    <w:rsid w:val="00B926F4"/>
    <w:rsid w:val="00B9340E"/>
    <w:rsid w:val="00BA1DE2"/>
    <w:rsid w:val="00BA25AB"/>
    <w:rsid w:val="00BA66AB"/>
    <w:rsid w:val="00BD62FE"/>
    <w:rsid w:val="00BD7F9F"/>
    <w:rsid w:val="00BE0323"/>
    <w:rsid w:val="00BE062C"/>
    <w:rsid w:val="00BE340C"/>
    <w:rsid w:val="00BE422F"/>
    <w:rsid w:val="00BE7B3B"/>
    <w:rsid w:val="00BF07C9"/>
    <w:rsid w:val="00BF20A1"/>
    <w:rsid w:val="00BF20A9"/>
    <w:rsid w:val="00BF59AC"/>
    <w:rsid w:val="00BF5F31"/>
    <w:rsid w:val="00BF62B1"/>
    <w:rsid w:val="00C04655"/>
    <w:rsid w:val="00C15AEA"/>
    <w:rsid w:val="00C16766"/>
    <w:rsid w:val="00C20F9F"/>
    <w:rsid w:val="00C235EB"/>
    <w:rsid w:val="00C23B5E"/>
    <w:rsid w:val="00C35A84"/>
    <w:rsid w:val="00C35D94"/>
    <w:rsid w:val="00C37EB6"/>
    <w:rsid w:val="00C427A4"/>
    <w:rsid w:val="00C43725"/>
    <w:rsid w:val="00C469CA"/>
    <w:rsid w:val="00C510DF"/>
    <w:rsid w:val="00C511F6"/>
    <w:rsid w:val="00C55FCF"/>
    <w:rsid w:val="00C62E46"/>
    <w:rsid w:val="00C650E0"/>
    <w:rsid w:val="00C6748B"/>
    <w:rsid w:val="00C711F4"/>
    <w:rsid w:val="00C71241"/>
    <w:rsid w:val="00C80917"/>
    <w:rsid w:val="00C81FCB"/>
    <w:rsid w:val="00C870CF"/>
    <w:rsid w:val="00C90C8B"/>
    <w:rsid w:val="00CA0BC2"/>
    <w:rsid w:val="00CA434E"/>
    <w:rsid w:val="00CB1435"/>
    <w:rsid w:val="00CB204C"/>
    <w:rsid w:val="00CB3186"/>
    <w:rsid w:val="00CC12BC"/>
    <w:rsid w:val="00CC5F97"/>
    <w:rsid w:val="00CC612C"/>
    <w:rsid w:val="00CC7322"/>
    <w:rsid w:val="00CD16C5"/>
    <w:rsid w:val="00CD2C8F"/>
    <w:rsid w:val="00CD5370"/>
    <w:rsid w:val="00CE6A89"/>
    <w:rsid w:val="00CF2755"/>
    <w:rsid w:val="00D03312"/>
    <w:rsid w:val="00D05089"/>
    <w:rsid w:val="00D06FA5"/>
    <w:rsid w:val="00D070D8"/>
    <w:rsid w:val="00D07FA7"/>
    <w:rsid w:val="00D10A8E"/>
    <w:rsid w:val="00D11E5D"/>
    <w:rsid w:val="00D13C0B"/>
    <w:rsid w:val="00D14F18"/>
    <w:rsid w:val="00D20FC1"/>
    <w:rsid w:val="00D21900"/>
    <w:rsid w:val="00D2578A"/>
    <w:rsid w:val="00D2593D"/>
    <w:rsid w:val="00D3661E"/>
    <w:rsid w:val="00D378A0"/>
    <w:rsid w:val="00D41D7A"/>
    <w:rsid w:val="00D45910"/>
    <w:rsid w:val="00D4608A"/>
    <w:rsid w:val="00D471E8"/>
    <w:rsid w:val="00D47745"/>
    <w:rsid w:val="00D51FA3"/>
    <w:rsid w:val="00D52F12"/>
    <w:rsid w:val="00D57069"/>
    <w:rsid w:val="00D7195D"/>
    <w:rsid w:val="00D80BAD"/>
    <w:rsid w:val="00D81477"/>
    <w:rsid w:val="00D9048C"/>
    <w:rsid w:val="00D93373"/>
    <w:rsid w:val="00D956A4"/>
    <w:rsid w:val="00DB0932"/>
    <w:rsid w:val="00DB0B19"/>
    <w:rsid w:val="00DB3BAB"/>
    <w:rsid w:val="00DB4D42"/>
    <w:rsid w:val="00DB5715"/>
    <w:rsid w:val="00DB62CA"/>
    <w:rsid w:val="00DB6D93"/>
    <w:rsid w:val="00DC4F19"/>
    <w:rsid w:val="00DD1467"/>
    <w:rsid w:val="00DD2F91"/>
    <w:rsid w:val="00DD394A"/>
    <w:rsid w:val="00DD57CF"/>
    <w:rsid w:val="00DE3B5C"/>
    <w:rsid w:val="00DE3F7D"/>
    <w:rsid w:val="00DE4407"/>
    <w:rsid w:val="00DE5CF8"/>
    <w:rsid w:val="00DE6E94"/>
    <w:rsid w:val="00DF2F33"/>
    <w:rsid w:val="00DF7B4B"/>
    <w:rsid w:val="00E0095E"/>
    <w:rsid w:val="00E0175E"/>
    <w:rsid w:val="00E043FF"/>
    <w:rsid w:val="00E060A1"/>
    <w:rsid w:val="00E12508"/>
    <w:rsid w:val="00E15AEC"/>
    <w:rsid w:val="00E21464"/>
    <w:rsid w:val="00E21FED"/>
    <w:rsid w:val="00E255CF"/>
    <w:rsid w:val="00E25779"/>
    <w:rsid w:val="00E2629E"/>
    <w:rsid w:val="00E26319"/>
    <w:rsid w:val="00E26FA4"/>
    <w:rsid w:val="00E27D8D"/>
    <w:rsid w:val="00E32B95"/>
    <w:rsid w:val="00E467D5"/>
    <w:rsid w:val="00E50055"/>
    <w:rsid w:val="00E51C2F"/>
    <w:rsid w:val="00E57F7A"/>
    <w:rsid w:val="00E61322"/>
    <w:rsid w:val="00E66323"/>
    <w:rsid w:val="00E76CF4"/>
    <w:rsid w:val="00E8343D"/>
    <w:rsid w:val="00E8478A"/>
    <w:rsid w:val="00E91794"/>
    <w:rsid w:val="00E93150"/>
    <w:rsid w:val="00E942A7"/>
    <w:rsid w:val="00E942BE"/>
    <w:rsid w:val="00E97285"/>
    <w:rsid w:val="00EA094A"/>
    <w:rsid w:val="00EA19CF"/>
    <w:rsid w:val="00EA306A"/>
    <w:rsid w:val="00EA40F0"/>
    <w:rsid w:val="00EA7F8C"/>
    <w:rsid w:val="00EB1A4B"/>
    <w:rsid w:val="00EB3EB4"/>
    <w:rsid w:val="00EB6743"/>
    <w:rsid w:val="00EC62E0"/>
    <w:rsid w:val="00ED17B1"/>
    <w:rsid w:val="00ED3E10"/>
    <w:rsid w:val="00ED626E"/>
    <w:rsid w:val="00EE7C3D"/>
    <w:rsid w:val="00EF0BB4"/>
    <w:rsid w:val="00EF3E29"/>
    <w:rsid w:val="00EF7359"/>
    <w:rsid w:val="00F00060"/>
    <w:rsid w:val="00F05963"/>
    <w:rsid w:val="00F06A4C"/>
    <w:rsid w:val="00F06C6E"/>
    <w:rsid w:val="00F1258C"/>
    <w:rsid w:val="00F22DAE"/>
    <w:rsid w:val="00F2743D"/>
    <w:rsid w:val="00F314B6"/>
    <w:rsid w:val="00F31D39"/>
    <w:rsid w:val="00F34ADF"/>
    <w:rsid w:val="00F373F5"/>
    <w:rsid w:val="00F3791A"/>
    <w:rsid w:val="00F37B20"/>
    <w:rsid w:val="00F403F2"/>
    <w:rsid w:val="00F45662"/>
    <w:rsid w:val="00F5073B"/>
    <w:rsid w:val="00F555FD"/>
    <w:rsid w:val="00F6615A"/>
    <w:rsid w:val="00F66BEC"/>
    <w:rsid w:val="00F7220C"/>
    <w:rsid w:val="00F72426"/>
    <w:rsid w:val="00F76CFF"/>
    <w:rsid w:val="00F814B0"/>
    <w:rsid w:val="00F8536D"/>
    <w:rsid w:val="00F9333B"/>
    <w:rsid w:val="00F93B42"/>
    <w:rsid w:val="00F96BB9"/>
    <w:rsid w:val="00FA0D53"/>
    <w:rsid w:val="00FB1533"/>
    <w:rsid w:val="00FB5C3F"/>
    <w:rsid w:val="00FC2D0B"/>
    <w:rsid w:val="00FC31E4"/>
    <w:rsid w:val="00FD1647"/>
    <w:rsid w:val="00FD18B1"/>
    <w:rsid w:val="00FD2E7D"/>
    <w:rsid w:val="00FD3269"/>
    <w:rsid w:val="00FD395A"/>
    <w:rsid w:val="00FE06CA"/>
    <w:rsid w:val="00FF69B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10F2"/>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10F2"/>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Burrows</dc:creator>
  <cp:lastModifiedBy>rhelou</cp:lastModifiedBy>
  <cp:revision>2</cp:revision>
  <dcterms:created xsi:type="dcterms:W3CDTF">2015-09-29T21:27:00Z</dcterms:created>
  <dcterms:modified xsi:type="dcterms:W3CDTF">2015-09-29T21:27:00Z</dcterms:modified>
</cp:coreProperties>
</file>